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D3CD0" w14:textId="77777777" w:rsidR="008954C9" w:rsidRPr="00DF168D" w:rsidRDefault="008954C9" w:rsidP="009B780E">
      <w:pPr>
        <w:rPr>
          <w:rFonts w:ascii="ＭＳ 明朝" w:eastAsia="ＭＳ 明朝" w:hAnsi="ＭＳ 明朝"/>
          <w:sz w:val="22"/>
        </w:rPr>
      </w:pPr>
      <w:r w:rsidRPr="00DF168D">
        <w:rPr>
          <w:rFonts w:ascii="ＭＳ 明朝" w:eastAsia="ＭＳ 明朝" w:hAnsi="ＭＳ 明朝" w:hint="eastAsia"/>
          <w:sz w:val="22"/>
        </w:rPr>
        <w:t>はじめに</w:t>
      </w:r>
    </w:p>
    <w:p w14:paraId="6132B66D" w14:textId="77777777" w:rsidR="008954C9" w:rsidRPr="00DF168D" w:rsidRDefault="008954C9" w:rsidP="009B780E">
      <w:pPr>
        <w:rPr>
          <w:rFonts w:ascii="ＭＳ 明朝" w:eastAsia="ＭＳ 明朝" w:hAnsi="ＭＳ 明朝"/>
          <w:sz w:val="22"/>
        </w:rPr>
      </w:pPr>
      <w:r w:rsidRPr="00DF168D">
        <w:rPr>
          <w:rFonts w:ascii="ＭＳ 明朝" w:eastAsia="ＭＳ 明朝" w:hAnsi="ＭＳ 明朝" w:hint="eastAsia"/>
          <w:sz w:val="22"/>
        </w:rPr>
        <w:t>本学における</w:t>
      </w:r>
      <w:r w:rsidR="00537439" w:rsidRPr="00DF168D">
        <w:rPr>
          <w:rFonts w:ascii="ＭＳ 明朝" w:eastAsia="ＭＳ 明朝" w:hAnsi="ＭＳ 明朝" w:hint="eastAsia"/>
          <w:sz w:val="22"/>
        </w:rPr>
        <w:t>障害</w:t>
      </w:r>
      <w:r w:rsidRPr="00DF168D">
        <w:rPr>
          <w:rFonts w:ascii="ＭＳ 明朝" w:eastAsia="ＭＳ 明朝" w:hAnsi="ＭＳ 明朝" w:hint="eastAsia"/>
          <w:sz w:val="22"/>
        </w:rPr>
        <w:t>のある学生に対する支援は、「障害を理由とする差別の解消の推進に関する法律」に基づく「合理的配慮の提供」を含めて行われるものであり、その支援の内容は、別に定められた「</w:t>
      </w:r>
      <w:r w:rsidR="00537439" w:rsidRPr="00DF168D">
        <w:rPr>
          <w:rFonts w:ascii="ＭＳ 明朝" w:eastAsia="ＭＳ 明朝" w:hAnsi="ＭＳ 明朝" w:hint="eastAsia"/>
          <w:sz w:val="22"/>
        </w:rPr>
        <w:t>障害</w:t>
      </w:r>
      <w:r w:rsidRPr="00DF168D">
        <w:rPr>
          <w:rFonts w:ascii="ＭＳ 明朝" w:eastAsia="ＭＳ 明朝" w:hAnsi="ＭＳ 明朝" w:hint="eastAsia"/>
          <w:sz w:val="22"/>
        </w:rPr>
        <w:t>のある学生の受入れ及び障害のある学生の支援に関する基本方針」（以下「基本方針」という。）にしたがって、全学的に統一された基準に基づいて実施されるものである。基本方針にある「6.合理的配慮の提供」及び「8.不服申立て」について、支援実施基準（ガイドライン）をここに定める。</w:t>
      </w:r>
    </w:p>
    <w:p w14:paraId="718D5CA5" w14:textId="77777777" w:rsidR="008954C9" w:rsidRPr="00DF168D" w:rsidRDefault="008954C9" w:rsidP="009B780E">
      <w:pPr>
        <w:rPr>
          <w:rFonts w:ascii="ＭＳ 明朝" w:eastAsia="ＭＳ 明朝" w:hAnsi="ＭＳ 明朝"/>
          <w:sz w:val="22"/>
        </w:rPr>
      </w:pPr>
    </w:p>
    <w:tbl>
      <w:tblPr>
        <w:tblW w:w="916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2"/>
      </w:tblGrid>
      <w:tr w:rsidR="008954C9" w:rsidRPr="00DF168D" w14:paraId="2CCFCEE9" w14:textId="77777777" w:rsidTr="00C136D6">
        <w:trPr>
          <w:trHeight w:val="2064"/>
        </w:trPr>
        <w:tc>
          <w:tcPr>
            <w:tcW w:w="9162" w:type="dxa"/>
          </w:tcPr>
          <w:p w14:paraId="5728191B" w14:textId="77777777" w:rsidR="008954C9" w:rsidRPr="00DF168D" w:rsidRDefault="008954C9" w:rsidP="009B780E">
            <w:pPr>
              <w:ind w:left="-52" w:firstLineChars="100" w:firstLine="230"/>
              <w:rPr>
                <w:rFonts w:ascii="ＭＳ 明朝" w:eastAsia="ＭＳ 明朝" w:hAnsi="ＭＳ 明朝"/>
                <w:sz w:val="22"/>
              </w:rPr>
            </w:pPr>
            <w:r w:rsidRPr="00DF168D">
              <w:rPr>
                <w:rFonts w:ascii="ＭＳ 明朝" w:eastAsia="ＭＳ 明朝" w:hAnsi="ＭＳ 明朝" w:hint="eastAsia"/>
                <w:sz w:val="22"/>
              </w:rPr>
              <w:t>参考</w:t>
            </w:r>
          </w:p>
          <w:p w14:paraId="385801B1" w14:textId="77777777" w:rsidR="006E100E" w:rsidRDefault="008954C9" w:rsidP="009B780E">
            <w:pPr>
              <w:ind w:left="-52"/>
              <w:rPr>
                <w:rFonts w:ascii="ＭＳ 明朝" w:eastAsia="ＭＳ 明朝" w:hAnsi="ＭＳ 明朝"/>
                <w:sz w:val="22"/>
              </w:rPr>
            </w:pPr>
            <w:r w:rsidRPr="00DF168D">
              <w:rPr>
                <w:rFonts w:ascii="ＭＳ 明朝" w:eastAsia="ＭＳ 明朝" w:hAnsi="ＭＳ 明朝" w:hint="eastAsia"/>
                <w:sz w:val="22"/>
              </w:rPr>
              <w:t xml:space="preserve">　　合理的配慮とは、「障害者が他の者との平等を基礎としてすべての人権及び基本</w:t>
            </w:r>
          </w:p>
          <w:p w14:paraId="2345B7D2" w14:textId="77777777" w:rsidR="006E100E" w:rsidRDefault="006E100E" w:rsidP="006E100E">
            <w:pPr>
              <w:ind w:left="-52"/>
              <w:rPr>
                <w:rFonts w:ascii="ＭＳ 明朝" w:eastAsia="ＭＳ 明朝" w:hAnsi="ＭＳ 明朝"/>
                <w:sz w:val="22"/>
              </w:rPr>
            </w:pPr>
            <w:r>
              <w:rPr>
                <w:rFonts w:ascii="ＭＳ 明朝" w:eastAsia="ＭＳ 明朝" w:hAnsi="ＭＳ 明朝" w:hint="eastAsia"/>
                <w:sz w:val="22"/>
              </w:rPr>
              <w:t xml:space="preserve">　</w:t>
            </w:r>
            <w:r w:rsidR="008954C9" w:rsidRPr="00DF168D">
              <w:rPr>
                <w:rFonts w:ascii="ＭＳ 明朝" w:eastAsia="ＭＳ 明朝" w:hAnsi="ＭＳ 明朝" w:hint="eastAsia"/>
                <w:sz w:val="22"/>
              </w:rPr>
              <w:t>的自由を享有し､又は行使することを確保するための必要かつ適当な変更及び調整</w:t>
            </w:r>
          </w:p>
          <w:p w14:paraId="44A9C8EF" w14:textId="77777777" w:rsidR="006E100E" w:rsidRDefault="008954C9" w:rsidP="009B780E">
            <w:pPr>
              <w:ind w:left="-52" w:firstLineChars="100" w:firstLine="230"/>
              <w:rPr>
                <w:rFonts w:ascii="ＭＳ 明朝" w:eastAsia="ＭＳ 明朝" w:hAnsi="ＭＳ 明朝"/>
                <w:sz w:val="22"/>
              </w:rPr>
            </w:pPr>
            <w:r w:rsidRPr="00DF168D">
              <w:rPr>
                <w:rFonts w:ascii="ＭＳ 明朝" w:eastAsia="ＭＳ 明朝" w:hAnsi="ＭＳ 明朝" w:hint="eastAsia"/>
                <w:sz w:val="22"/>
              </w:rPr>
              <w:t>であって、特定の場合において必要とされるものであり、かつ均衡を失した又は過</w:t>
            </w:r>
          </w:p>
          <w:p w14:paraId="408E43E7" w14:textId="77777777" w:rsidR="008954C9" w:rsidRPr="00DF168D" w:rsidRDefault="008954C9" w:rsidP="006E100E">
            <w:pPr>
              <w:ind w:left="-52" w:firstLineChars="100" w:firstLine="230"/>
              <w:rPr>
                <w:rFonts w:ascii="ＭＳ 明朝" w:eastAsia="ＭＳ 明朝" w:hAnsi="ＭＳ 明朝"/>
                <w:sz w:val="22"/>
              </w:rPr>
            </w:pPr>
            <w:r w:rsidRPr="00DF168D">
              <w:rPr>
                <w:rFonts w:ascii="ＭＳ 明朝" w:eastAsia="ＭＳ 明朝" w:hAnsi="ＭＳ 明朝" w:hint="eastAsia"/>
                <w:sz w:val="22"/>
              </w:rPr>
              <w:t>度の負担を課さないもの」と定義している。（障害者の権利に関する条約第2条）</w:t>
            </w:r>
          </w:p>
        </w:tc>
      </w:tr>
    </w:tbl>
    <w:p w14:paraId="3B4179E4" w14:textId="77777777" w:rsidR="008954C9" w:rsidRPr="00DF168D" w:rsidRDefault="008954C9" w:rsidP="009B780E">
      <w:pPr>
        <w:rPr>
          <w:rFonts w:ascii="ＭＳ 明朝" w:eastAsia="ＭＳ 明朝" w:hAnsi="ＭＳ 明朝"/>
          <w:sz w:val="22"/>
        </w:rPr>
      </w:pPr>
    </w:p>
    <w:p w14:paraId="59EDF0F9" w14:textId="77777777" w:rsidR="008954C9" w:rsidRPr="00DF168D" w:rsidRDefault="00DA1919" w:rsidP="009B780E">
      <w:pPr>
        <w:rPr>
          <w:rFonts w:ascii="ＭＳ 明朝" w:eastAsia="ＭＳ 明朝" w:hAnsi="ＭＳ 明朝"/>
          <w:sz w:val="22"/>
        </w:rPr>
      </w:pPr>
      <w:r>
        <w:rPr>
          <w:rFonts w:ascii="ＭＳ 明朝" w:eastAsia="ＭＳ 明朝" w:hAnsi="ＭＳ 明朝" w:hint="eastAsia"/>
          <w:sz w:val="22"/>
        </w:rPr>
        <w:t>（</w:t>
      </w:r>
      <w:r w:rsidR="008954C9" w:rsidRPr="00DF168D">
        <w:rPr>
          <w:rFonts w:ascii="ＭＳ 明朝" w:eastAsia="ＭＳ 明朝" w:hAnsi="ＭＳ 明朝" w:hint="eastAsia"/>
          <w:sz w:val="22"/>
        </w:rPr>
        <w:t>支援にあたっての前提</w:t>
      </w:r>
      <w:r>
        <w:rPr>
          <w:rFonts w:ascii="ＭＳ 明朝" w:eastAsia="ＭＳ 明朝" w:hAnsi="ＭＳ 明朝" w:hint="eastAsia"/>
          <w:sz w:val="22"/>
        </w:rPr>
        <w:t>）</w:t>
      </w:r>
    </w:p>
    <w:p w14:paraId="184275CC" w14:textId="77777777" w:rsidR="008954C9" w:rsidRPr="00DA1919" w:rsidRDefault="00DA1919" w:rsidP="00DA1919">
      <w:pPr>
        <w:pStyle w:val="a3"/>
        <w:numPr>
          <w:ilvl w:val="0"/>
          <w:numId w:val="18"/>
        </w:numPr>
        <w:ind w:leftChars="0"/>
        <w:rPr>
          <w:rFonts w:ascii="ＭＳ 明朝" w:eastAsia="ＭＳ 明朝" w:hAnsi="ＭＳ 明朝"/>
          <w:sz w:val="22"/>
        </w:rPr>
      </w:pPr>
      <w:r>
        <w:rPr>
          <w:rFonts w:ascii="ＭＳ 明朝" w:eastAsia="ＭＳ 明朝" w:hAnsi="ＭＳ 明朝" w:hint="eastAsia"/>
          <w:sz w:val="22"/>
        </w:rPr>
        <w:t xml:space="preserve">　</w:t>
      </w:r>
      <w:r w:rsidR="008954C9" w:rsidRPr="00DA1919">
        <w:rPr>
          <w:rFonts w:ascii="ＭＳ 明朝" w:eastAsia="ＭＳ 明朝" w:hAnsi="ＭＳ 明朝" w:hint="eastAsia"/>
          <w:sz w:val="22"/>
        </w:rPr>
        <w:t>学生の範囲</w:t>
      </w:r>
    </w:p>
    <w:p w14:paraId="48ADD7D2" w14:textId="77777777" w:rsidR="008954C9" w:rsidRPr="00DF168D" w:rsidRDefault="008954C9" w:rsidP="009B780E">
      <w:pPr>
        <w:ind w:leftChars="200" w:left="440"/>
        <w:rPr>
          <w:rFonts w:ascii="ＭＳ 明朝" w:eastAsia="ＭＳ 明朝" w:hAnsi="ＭＳ 明朝"/>
          <w:sz w:val="22"/>
        </w:rPr>
      </w:pPr>
      <w:r w:rsidRPr="00DF168D">
        <w:rPr>
          <w:rFonts w:ascii="ＭＳ 明朝" w:eastAsia="ＭＳ 明朝" w:hAnsi="ＭＳ 明朝" w:hint="eastAsia"/>
          <w:sz w:val="22"/>
        </w:rPr>
        <w:t>このガイドラインにいう学生とは、本学に入学を希望する</w:t>
      </w:r>
      <w:r w:rsidR="00537439" w:rsidRPr="00DF168D">
        <w:rPr>
          <w:rFonts w:ascii="ＭＳ 明朝" w:eastAsia="ＭＳ 明朝" w:hAnsi="ＭＳ 明朝" w:hint="eastAsia"/>
          <w:sz w:val="22"/>
        </w:rPr>
        <w:t>障害</w:t>
      </w:r>
      <w:r w:rsidRPr="00DF168D">
        <w:rPr>
          <w:rFonts w:ascii="ＭＳ 明朝" w:eastAsia="ＭＳ 明朝" w:hAnsi="ＭＳ 明朝" w:hint="eastAsia"/>
          <w:sz w:val="22"/>
        </w:rPr>
        <w:t>のある人、及び本学に在籍する</w:t>
      </w:r>
      <w:r w:rsidR="00537439" w:rsidRPr="00DF168D">
        <w:rPr>
          <w:rFonts w:ascii="ＭＳ 明朝" w:eastAsia="ＭＳ 明朝" w:hAnsi="ＭＳ 明朝" w:hint="eastAsia"/>
          <w:sz w:val="22"/>
        </w:rPr>
        <w:t>障害</w:t>
      </w:r>
      <w:r w:rsidRPr="00DF168D">
        <w:rPr>
          <w:rFonts w:ascii="ＭＳ 明朝" w:eastAsia="ＭＳ 明朝" w:hAnsi="ＭＳ 明朝" w:hint="eastAsia"/>
          <w:sz w:val="22"/>
        </w:rPr>
        <w:t>のある学部生・大学院生、短期大学部生、委託交換学生、研究生、科目等履修生等とする。</w:t>
      </w:r>
    </w:p>
    <w:p w14:paraId="503D5C6B" w14:textId="77777777" w:rsidR="008954C9" w:rsidRPr="00DF168D" w:rsidRDefault="00DA1919" w:rsidP="00DA1919">
      <w:pPr>
        <w:ind w:firstLineChars="200" w:firstLine="460"/>
        <w:rPr>
          <w:rFonts w:ascii="ＭＳ 明朝" w:eastAsia="ＭＳ 明朝" w:hAnsi="ＭＳ 明朝"/>
          <w:sz w:val="22"/>
        </w:rPr>
      </w:pPr>
      <w:r>
        <w:rPr>
          <w:rFonts w:ascii="ＭＳ 明朝" w:eastAsia="ＭＳ 明朝" w:hAnsi="ＭＳ 明朝" w:hint="eastAsia"/>
          <w:sz w:val="22"/>
        </w:rPr>
        <w:t xml:space="preserve">(2)　</w:t>
      </w:r>
      <w:r w:rsidR="008954C9" w:rsidRPr="00DF168D">
        <w:rPr>
          <w:rFonts w:ascii="ＭＳ 明朝" w:eastAsia="ＭＳ 明朝" w:hAnsi="ＭＳ 明朝" w:hint="eastAsia"/>
          <w:sz w:val="22"/>
        </w:rPr>
        <w:t>支援対象</w:t>
      </w:r>
    </w:p>
    <w:p w14:paraId="5D0F5980" w14:textId="77777777" w:rsidR="008954C9" w:rsidRPr="00DF168D" w:rsidRDefault="00DA1919" w:rsidP="00DA1919">
      <w:pPr>
        <w:ind w:leftChars="400" w:left="1110" w:hangingChars="100" w:hanging="230"/>
        <w:rPr>
          <w:rFonts w:ascii="ＭＳ 明朝" w:eastAsia="ＭＳ 明朝" w:hAnsi="ＭＳ 明朝"/>
          <w:sz w:val="22"/>
        </w:rPr>
      </w:pPr>
      <w:r>
        <w:rPr>
          <w:rFonts w:ascii="ＭＳ 明朝" w:eastAsia="ＭＳ 明朝" w:hAnsi="ＭＳ 明朝" w:hint="eastAsia"/>
          <w:sz w:val="22"/>
        </w:rPr>
        <w:t xml:space="preserve">ア　</w:t>
      </w:r>
      <w:r w:rsidR="008954C9" w:rsidRPr="00DF168D">
        <w:rPr>
          <w:rFonts w:ascii="ＭＳ 明朝" w:eastAsia="ＭＳ 明朝" w:hAnsi="ＭＳ 明朝" w:hint="eastAsia"/>
          <w:sz w:val="22"/>
        </w:rPr>
        <w:t>障害及び社会的障壁により継続的に日常生活または社会生活に相当な制限を受ける状態にあり、原則として、障害者手帳や医師の診断書等の根拠資料のある人とする。</w:t>
      </w:r>
    </w:p>
    <w:p w14:paraId="30E95B2B" w14:textId="77777777" w:rsidR="008954C9" w:rsidRPr="00DF168D" w:rsidRDefault="00DA1919" w:rsidP="00DA1919">
      <w:pPr>
        <w:ind w:leftChars="400" w:left="1110" w:hangingChars="100" w:hanging="230"/>
        <w:rPr>
          <w:rFonts w:ascii="ＭＳ 明朝" w:eastAsia="ＭＳ 明朝" w:hAnsi="ＭＳ 明朝"/>
          <w:sz w:val="22"/>
        </w:rPr>
      </w:pPr>
      <w:r>
        <w:rPr>
          <w:rFonts w:ascii="ＭＳ 明朝" w:eastAsia="ＭＳ 明朝" w:hAnsi="ＭＳ 明朝" w:hint="eastAsia"/>
          <w:sz w:val="22"/>
        </w:rPr>
        <w:t>イ　ア</w:t>
      </w:r>
      <w:r w:rsidR="008954C9" w:rsidRPr="00DF168D">
        <w:rPr>
          <w:rFonts w:ascii="ＭＳ 明朝" w:eastAsia="ＭＳ 明朝" w:hAnsi="ＭＳ 明朝" w:hint="eastAsia"/>
          <w:sz w:val="22"/>
        </w:rPr>
        <w:t>以外でも、当該学生の所属学部・学科</w:t>
      </w:r>
      <w:r w:rsidR="00C73823" w:rsidRPr="00DF168D">
        <w:rPr>
          <w:rFonts w:ascii="ＭＳ 明朝" w:eastAsia="ＭＳ 明朝" w:hAnsi="ＭＳ 明朝" w:hint="eastAsia"/>
          <w:sz w:val="22"/>
        </w:rPr>
        <w:t>・</w:t>
      </w:r>
      <w:r w:rsidR="008954C9" w:rsidRPr="00DF168D">
        <w:rPr>
          <w:rFonts w:ascii="ＭＳ 明朝" w:eastAsia="ＭＳ 明朝" w:hAnsi="ＭＳ 明朝" w:hint="eastAsia"/>
          <w:sz w:val="22"/>
        </w:rPr>
        <w:t>研究科と、</w:t>
      </w:r>
      <w:r w:rsidR="00CB1F10">
        <w:rPr>
          <w:rFonts w:ascii="ＭＳ 明朝" w:eastAsia="ＭＳ 明朝" w:hAnsi="ＭＳ 明朝" w:hint="eastAsia"/>
          <w:sz w:val="22"/>
        </w:rPr>
        <w:t>学生支援</w:t>
      </w:r>
      <w:r w:rsidR="008954C9" w:rsidRPr="00DF168D">
        <w:rPr>
          <w:rFonts w:ascii="ＭＳ 明朝" w:eastAsia="ＭＳ 明朝" w:hAnsi="ＭＳ 明朝" w:hint="eastAsia"/>
          <w:sz w:val="22"/>
        </w:rPr>
        <w:t>委員会</w:t>
      </w:r>
      <w:r w:rsidR="00CB1F10">
        <w:rPr>
          <w:rFonts w:ascii="ＭＳ 明朝" w:eastAsia="ＭＳ 明朝" w:hAnsi="ＭＳ 明朝" w:hint="eastAsia"/>
          <w:sz w:val="22"/>
        </w:rPr>
        <w:t>及び</w:t>
      </w:r>
      <w:r w:rsidR="008954C9" w:rsidRPr="00DF168D">
        <w:rPr>
          <w:rFonts w:ascii="ＭＳ 明朝" w:eastAsia="ＭＳ 明朝" w:hAnsi="ＭＳ 明朝" w:hint="eastAsia"/>
          <w:sz w:val="22"/>
        </w:rPr>
        <w:t>学生相談室委員会との合意により支援が必要であると認定した場合、支援の対象とする。</w:t>
      </w:r>
    </w:p>
    <w:p w14:paraId="035B4808" w14:textId="77777777" w:rsidR="008954C9" w:rsidRPr="00DF168D" w:rsidRDefault="00DA1919" w:rsidP="00DA1919">
      <w:pPr>
        <w:ind w:leftChars="200" w:left="440"/>
        <w:rPr>
          <w:rFonts w:ascii="ＭＳ 明朝" w:eastAsia="ＭＳ 明朝" w:hAnsi="ＭＳ 明朝"/>
          <w:sz w:val="22"/>
        </w:rPr>
      </w:pPr>
      <w:r>
        <w:rPr>
          <w:rFonts w:ascii="ＭＳ 明朝" w:eastAsia="ＭＳ 明朝" w:hAnsi="ＭＳ 明朝" w:hint="eastAsia"/>
          <w:sz w:val="22"/>
        </w:rPr>
        <w:t>(3)</w:t>
      </w:r>
      <w:r w:rsidR="008954C9" w:rsidRPr="00DF168D">
        <w:rPr>
          <w:rFonts w:ascii="ＭＳ 明朝" w:eastAsia="ＭＳ 明朝" w:hAnsi="ＭＳ 明朝" w:hint="eastAsia"/>
          <w:sz w:val="22"/>
        </w:rPr>
        <w:t>「合理的配慮」としての支援の提供</w:t>
      </w:r>
    </w:p>
    <w:p w14:paraId="5FE7125A" w14:textId="77777777" w:rsidR="008954C9" w:rsidRPr="00DF168D" w:rsidRDefault="008954C9" w:rsidP="009B780E">
      <w:pPr>
        <w:rPr>
          <w:rFonts w:ascii="ＭＳ 明朝" w:eastAsia="ＭＳ 明朝" w:hAnsi="ＭＳ 明朝"/>
          <w:sz w:val="22"/>
        </w:rPr>
      </w:pPr>
      <w:r w:rsidRPr="00DF168D">
        <w:rPr>
          <w:rFonts w:ascii="ＭＳ 明朝" w:eastAsia="ＭＳ 明朝" w:hAnsi="ＭＳ 明朝"/>
          <w:sz w:val="22"/>
        </w:rPr>
        <w:t xml:space="preserve">    </w:t>
      </w:r>
      <w:r w:rsidR="00DA1919">
        <w:rPr>
          <w:rFonts w:ascii="ＭＳ 明朝" w:eastAsia="ＭＳ 明朝" w:hAnsi="ＭＳ 明朝" w:hint="eastAsia"/>
          <w:sz w:val="22"/>
        </w:rPr>
        <w:t xml:space="preserve">　　ア　</w:t>
      </w:r>
      <w:r w:rsidRPr="00DF168D">
        <w:rPr>
          <w:rFonts w:ascii="ＭＳ 明朝" w:eastAsia="ＭＳ 明朝" w:hAnsi="ＭＳ 明朝" w:hint="eastAsia"/>
          <w:sz w:val="22"/>
        </w:rPr>
        <w:t>本学における「合理的配慮」としての支援の内容は、次の事項を参考とする。</w:t>
      </w:r>
    </w:p>
    <w:p w14:paraId="3EB7F06B" w14:textId="77777777" w:rsidR="008954C9" w:rsidRPr="00DA1919" w:rsidRDefault="008954C9" w:rsidP="00DA1919">
      <w:pPr>
        <w:pStyle w:val="a3"/>
        <w:numPr>
          <w:ilvl w:val="0"/>
          <w:numId w:val="19"/>
        </w:numPr>
        <w:ind w:leftChars="0"/>
        <w:rPr>
          <w:rFonts w:ascii="ＭＳ 明朝" w:eastAsia="ＭＳ 明朝" w:hAnsi="ＭＳ 明朝" w:cs="ＭＳ 明朝"/>
          <w:sz w:val="22"/>
        </w:rPr>
      </w:pPr>
      <w:r w:rsidRPr="00DA1919">
        <w:rPr>
          <w:rFonts w:ascii="ＭＳ 明朝" w:eastAsia="ＭＳ 明朝" w:hAnsi="ＭＳ 明朝" w:cs="ＭＳ 明朝" w:hint="eastAsia"/>
          <w:sz w:val="22"/>
        </w:rPr>
        <w:t>試験の配慮</w:t>
      </w:r>
    </w:p>
    <w:p w14:paraId="318F1E07" w14:textId="77777777" w:rsidR="008954C9" w:rsidRPr="00DF168D" w:rsidRDefault="008954C9" w:rsidP="009B780E">
      <w:pPr>
        <w:rPr>
          <w:rFonts w:ascii="ＭＳ 明朝" w:eastAsia="ＭＳ 明朝" w:hAnsi="ＭＳ 明朝" w:cs="ＭＳ 明朝"/>
          <w:sz w:val="22"/>
        </w:rPr>
      </w:pPr>
      <w:r w:rsidRPr="00DF168D">
        <w:rPr>
          <w:rFonts w:ascii="ＭＳ 明朝" w:eastAsia="ＭＳ 明朝" w:hAnsi="ＭＳ 明朝" w:cs="ＭＳ 明朝" w:hint="eastAsia"/>
          <w:sz w:val="22"/>
        </w:rPr>
        <w:t xml:space="preserve">　　　　</w:t>
      </w:r>
      <w:r w:rsidR="00DA1919">
        <w:rPr>
          <w:rFonts w:ascii="ＭＳ 明朝" w:eastAsia="ＭＳ 明朝" w:hAnsi="ＭＳ 明朝" w:cs="ＭＳ 明朝" w:hint="eastAsia"/>
          <w:sz w:val="22"/>
        </w:rPr>
        <w:t xml:space="preserve">　　</w:t>
      </w:r>
      <w:r w:rsidRPr="00DF168D">
        <w:rPr>
          <w:rFonts w:ascii="ＭＳ 明朝" w:eastAsia="ＭＳ 明朝" w:hAnsi="ＭＳ 明朝" w:cs="ＭＳ 明朝" w:hint="eastAsia"/>
          <w:sz w:val="22"/>
        </w:rPr>
        <w:t>別室受験、時間延長等</w:t>
      </w:r>
    </w:p>
    <w:p w14:paraId="5A7FAE42" w14:textId="77777777" w:rsidR="008954C9" w:rsidRPr="00DA1919" w:rsidRDefault="008954C9" w:rsidP="00DA1919">
      <w:pPr>
        <w:pStyle w:val="a3"/>
        <w:numPr>
          <w:ilvl w:val="0"/>
          <w:numId w:val="19"/>
        </w:numPr>
        <w:ind w:leftChars="0"/>
        <w:rPr>
          <w:rFonts w:ascii="ＭＳ 明朝" w:eastAsia="ＭＳ 明朝" w:hAnsi="ＭＳ 明朝"/>
          <w:sz w:val="22"/>
        </w:rPr>
      </w:pPr>
      <w:r w:rsidRPr="00DA1919">
        <w:rPr>
          <w:rFonts w:ascii="ＭＳ 明朝" w:eastAsia="ＭＳ 明朝" w:hAnsi="ＭＳ 明朝" w:cs="ＭＳ 明朝" w:hint="eastAsia"/>
          <w:sz w:val="22"/>
        </w:rPr>
        <w:t>講義等の記録の代替</w:t>
      </w:r>
    </w:p>
    <w:p w14:paraId="6F4D1143" w14:textId="77777777" w:rsidR="008954C9" w:rsidRPr="00DA1919" w:rsidRDefault="008954C9" w:rsidP="00DA1919">
      <w:pPr>
        <w:ind w:left="1155" w:firstLineChars="100" w:firstLine="230"/>
        <w:rPr>
          <w:rFonts w:ascii="ＭＳ 明朝" w:eastAsia="ＭＳ 明朝" w:hAnsi="ＭＳ 明朝" w:cs="ＭＳ 明朝"/>
          <w:sz w:val="22"/>
        </w:rPr>
      </w:pPr>
      <w:r w:rsidRPr="00DA1919">
        <w:rPr>
          <w:rFonts w:ascii="ＭＳ 明朝" w:eastAsia="ＭＳ 明朝" w:hAnsi="ＭＳ 明朝" w:cs="ＭＳ 明朝" w:hint="eastAsia"/>
          <w:sz w:val="22"/>
        </w:rPr>
        <w:t>授業担当教員の了解に基づく録音の許可等</w:t>
      </w:r>
    </w:p>
    <w:p w14:paraId="7A9C17C5" w14:textId="77777777" w:rsidR="008954C9" w:rsidRPr="00DA1919" w:rsidRDefault="008954C9" w:rsidP="00DA1919">
      <w:pPr>
        <w:pStyle w:val="a3"/>
        <w:numPr>
          <w:ilvl w:val="0"/>
          <w:numId w:val="19"/>
        </w:numPr>
        <w:ind w:leftChars="0"/>
        <w:rPr>
          <w:rFonts w:ascii="ＭＳ 明朝" w:eastAsia="ＭＳ 明朝" w:hAnsi="ＭＳ 明朝"/>
          <w:sz w:val="22"/>
        </w:rPr>
      </w:pPr>
      <w:r w:rsidRPr="00DA1919">
        <w:rPr>
          <w:rFonts w:ascii="ＭＳ 明朝" w:eastAsia="ＭＳ 明朝" w:hAnsi="ＭＳ 明朝" w:cs="ＭＳ 明朝" w:hint="eastAsia"/>
          <w:sz w:val="22"/>
        </w:rPr>
        <w:t>音声言語へのアクセシビリティ</w:t>
      </w:r>
      <w:r w:rsidR="00B525AB" w:rsidRPr="00DA1919">
        <w:rPr>
          <w:rFonts w:ascii="ＭＳ 明朝" w:eastAsia="ＭＳ 明朝" w:hAnsi="ＭＳ 明朝" w:cs="ＭＳ 明朝" w:hint="eastAsia"/>
          <w:sz w:val="22"/>
        </w:rPr>
        <w:t>（利用のしやすさ）</w:t>
      </w:r>
    </w:p>
    <w:p w14:paraId="5148D814" w14:textId="77777777" w:rsidR="008954C9" w:rsidRPr="00DA1919" w:rsidRDefault="008954C9" w:rsidP="00DA1919">
      <w:pPr>
        <w:ind w:firstLineChars="600" w:firstLine="1380"/>
        <w:rPr>
          <w:rFonts w:ascii="ＭＳ 明朝" w:eastAsia="ＭＳ 明朝" w:hAnsi="ＭＳ 明朝" w:cs="ＭＳ 明朝"/>
          <w:sz w:val="22"/>
        </w:rPr>
      </w:pPr>
      <w:r w:rsidRPr="00DA1919">
        <w:rPr>
          <w:rFonts w:ascii="ＭＳ 明朝" w:eastAsia="ＭＳ 明朝" w:hAnsi="ＭＳ 明朝" w:cs="ＭＳ 明朝" w:hint="eastAsia"/>
          <w:sz w:val="22"/>
        </w:rPr>
        <w:t>パソコン等支援機器の利用等</w:t>
      </w:r>
    </w:p>
    <w:p w14:paraId="72964650" w14:textId="77777777" w:rsidR="008954C9" w:rsidRPr="00DA1919" w:rsidRDefault="008954C9" w:rsidP="00DA1919">
      <w:pPr>
        <w:pStyle w:val="a3"/>
        <w:numPr>
          <w:ilvl w:val="0"/>
          <w:numId w:val="19"/>
        </w:numPr>
        <w:ind w:leftChars="0"/>
        <w:rPr>
          <w:rFonts w:ascii="ＭＳ 明朝" w:eastAsia="ＭＳ 明朝" w:hAnsi="ＭＳ 明朝"/>
          <w:sz w:val="22"/>
        </w:rPr>
      </w:pPr>
      <w:r w:rsidRPr="00DA1919">
        <w:rPr>
          <w:rFonts w:ascii="ＭＳ 明朝" w:eastAsia="ＭＳ 明朝" w:hAnsi="ＭＳ 明朝" w:hint="eastAsia"/>
          <w:sz w:val="22"/>
        </w:rPr>
        <w:t>建物へのアクセシビリティ</w:t>
      </w:r>
      <w:r w:rsidR="003A477B" w:rsidRPr="00DA1919">
        <w:rPr>
          <w:rFonts w:ascii="ＭＳ 明朝" w:eastAsia="ＭＳ 明朝" w:hAnsi="ＭＳ 明朝" w:hint="eastAsia"/>
          <w:sz w:val="22"/>
        </w:rPr>
        <w:t>（利用のしやすさ）</w:t>
      </w:r>
    </w:p>
    <w:p w14:paraId="0A145D1B" w14:textId="77777777" w:rsidR="008954C9" w:rsidRPr="00DA1919" w:rsidRDefault="008954C9" w:rsidP="00DA1919">
      <w:pPr>
        <w:ind w:left="1155" w:firstLineChars="100" w:firstLine="230"/>
        <w:rPr>
          <w:rFonts w:ascii="ＭＳ 明朝" w:eastAsia="ＭＳ 明朝" w:hAnsi="ＭＳ 明朝"/>
          <w:sz w:val="22"/>
        </w:rPr>
      </w:pPr>
      <w:r w:rsidRPr="00DA1919">
        <w:rPr>
          <w:rFonts w:ascii="ＭＳ 明朝" w:eastAsia="ＭＳ 明朝" w:hAnsi="ＭＳ 明朝" w:hint="eastAsia"/>
          <w:sz w:val="22"/>
        </w:rPr>
        <w:t>学内諸施設への利用に対する配慮等</w:t>
      </w:r>
    </w:p>
    <w:p w14:paraId="4A4499F8" w14:textId="77777777" w:rsidR="008954C9" w:rsidRPr="00DA1919" w:rsidRDefault="008954C9" w:rsidP="00DA1919">
      <w:pPr>
        <w:pStyle w:val="a3"/>
        <w:numPr>
          <w:ilvl w:val="0"/>
          <w:numId w:val="19"/>
        </w:numPr>
        <w:ind w:leftChars="0"/>
        <w:rPr>
          <w:rFonts w:ascii="ＭＳ 明朝" w:eastAsia="ＭＳ 明朝" w:hAnsi="ＭＳ 明朝"/>
          <w:sz w:val="22"/>
        </w:rPr>
      </w:pPr>
      <w:r w:rsidRPr="00DA1919">
        <w:rPr>
          <w:rFonts w:ascii="ＭＳ 明朝" w:eastAsia="ＭＳ 明朝" w:hAnsi="ＭＳ 明朝" w:hint="eastAsia"/>
          <w:sz w:val="22"/>
        </w:rPr>
        <w:t>その他の支援</w:t>
      </w:r>
    </w:p>
    <w:p w14:paraId="44D38BAC" w14:textId="77777777" w:rsidR="008954C9" w:rsidRPr="00DA1919" w:rsidRDefault="008954C9" w:rsidP="00DA1919">
      <w:pPr>
        <w:ind w:left="1155" w:firstLineChars="100" w:firstLine="230"/>
        <w:rPr>
          <w:rFonts w:ascii="ＭＳ 明朝" w:eastAsia="ＭＳ 明朝" w:hAnsi="ＭＳ 明朝"/>
          <w:sz w:val="22"/>
        </w:rPr>
      </w:pPr>
      <w:r w:rsidRPr="00DA1919">
        <w:rPr>
          <w:rFonts w:ascii="ＭＳ 明朝" w:eastAsia="ＭＳ 明朝" w:hAnsi="ＭＳ 明朝" w:hint="eastAsia"/>
          <w:sz w:val="22"/>
        </w:rPr>
        <w:t>障害特性による必要な支援</w:t>
      </w:r>
    </w:p>
    <w:p w14:paraId="02A21164" w14:textId="77777777" w:rsidR="008954C9" w:rsidRPr="00DF168D" w:rsidRDefault="00DA1919" w:rsidP="00DA1919">
      <w:pPr>
        <w:ind w:leftChars="200" w:left="785" w:hangingChars="150" w:hanging="345"/>
        <w:rPr>
          <w:rFonts w:ascii="ＭＳ 明朝" w:eastAsia="ＭＳ 明朝" w:hAnsi="ＭＳ 明朝"/>
          <w:sz w:val="22"/>
        </w:rPr>
      </w:pPr>
      <w:r>
        <w:rPr>
          <w:rFonts w:ascii="ＭＳ 明朝" w:eastAsia="ＭＳ 明朝" w:hAnsi="ＭＳ 明朝" w:hint="eastAsia"/>
          <w:sz w:val="22"/>
        </w:rPr>
        <w:t xml:space="preserve">イ　</w:t>
      </w:r>
      <w:r w:rsidR="008954C9" w:rsidRPr="00DF168D">
        <w:rPr>
          <w:rFonts w:ascii="ＭＳ 明朝" w:eastAsia="ＭＳ 明朝" w:hAnsi="ＭＳ 明朝" w:hint="eastAsia"/>
          <w:sz w:val="22"/>
        </w:rPr>
        <w:t>本学における「合理的配慮」としての支援の内容に含まれないものとして、次の事項を参考とする。</w:t>
      </w:r>
    </w:p>
    <w:p w14:paraId="1E81DCE2" w14:textId="77777777" w:rsidR="008954C9" w:rsidRPr="00DF168D" w:rsidRDefault="008954C9" w:rsidP="009B780E">
      <w:pPr>
        <w:rPr>
          <w:rFonts w:ascii="ＭＳ 明朝" w:eastAsia="ＭＳ 明朝" w:hAnsi="ＭＳ 明朝" w:cs="ＭＳ 明朝"/>
          <w:sz w:val="22"/>
        </w:rPr>
      </w:pPr>
      <w:r w:rsidRPr="00DF168D">
        <w:rPr>
          <w:rFonts w:ascii="ＭＳ 明朝" w:eastAsia="ＭＳ 明朝" w:hAnsi="ＭＳ 明朝" w:hint="eastAsia"/>
          <w:sz w:val="22"/>
        </w:rPr>
        <w:lastRenderedPageBreak/>
        <w:t xml:space="preserve">　　　</w:t>
      </w:r>
      <w:r w:rsidRPr="00DF168D">
        <w:rPr>
          <w:rFonts w:ascii="ＭＳ 明朝" w:eastAsia="ＭＳ 明朝" w:hAnsi="ＭＳ 明朝" w:cs="ＭＳ 明朝" w:hint="eastAsia"/>
          <w:sz w:val="22"/>
        </w:rPr>
        <w:t>①教育に関わる本質的な変更を伴うもの</w:t>
      </w:r>
    </w:p>
    <w:p w14:paraId="77037C61" w14:textId="77777777" w:rsidR="008954C9" w:rsidRPr="00DF168D" w:rsidRDefault="008954C9" w:rsidP="009B780E">
      <w:pPr>
        <w:rPr>
          <w:rFonts w:ascii="ＭＳ 明朝" w:eastAsia="ＭＳ 明朝" w:hAnsi="ＭＳ 明朝" w:cs="ＭＳ 明朝"/>
          <w:sz w:val="22"/>
        </w:rPr>
      </w:pPr>
      <w:r w:rsidRPr="00DF168D">
        <w:rPr>
          <w:rFonts w:ascii="ＭＳ 明朝" w:eastAsia="ＭＳ 明朝" w:hAnsi="ＭＳ 明朝" w:cs="ＭＳ 明朝" w:hint="eastAsia"/>
          <w:sz w:val="22"/>
        </w:rPr>
        <w:t xml:space="preserve">　　　　単位認定基準や卒業要件の緩和など、教育に関わる本質的な変更。</w:t>
      </w:r>
    </w:p>
    <w:p w14:paraId="5BC78182" w14:textId="77777777" w:rsidR="008954C9" w:rsidRPr="00DF168D" w:rsidRDefault="008954C9" w:rsidP="009B780E">
      <w:pPr>
        <w:rPr>
          <w:rFonts w:ascii="ＭＳ 明朝" w:eastAsia="ＭＳ 明朝" w:hAnsi="ＭＳ 明朝" w:cs="ＭＳ 明朝"/>
          <w:sz w:val="22"/>
        </w:rPr>
      </w:pPr>
      <w:r w:rsidRPr="00DF168D">
        <w:rPr>
          <w:rFonts w:ascii="ＭＳ 明朝" w:eastAsia="ＭＳ 明朝" w:hAnsi="ＭＳ 明朝" w:cs="ＭＳ 明朝" w:hint="eastAsia"/>
          <w:sz w:val="22"/>
        </w:rPr>
        <w:t xml:space="preserve">　　　②支援をする</w:t>
      </w:r>
      <w:r w:rsidR="00AC61E0" w:rsidRPr="00DF168D">
        <w:rPr>
          <w:rFonts w:ascii="ＭＳ 明朝" w:eastAsia="ＭＳ 明朝" w:hAnsi="ＭＳ 明朝" w:cs="ＭＳ 明朝" w:hint="eastAsia"/>
          <w:sz w:val="22"/>
        </w:rPr>
        <w:t>こと</w:t>
      </w:r>
      <w:r w:rsidR="00160D8D" w:rsidRPr="00DF168D">
        <w:rPr>
          <w:rFonts w:ascii="ＭＳ 明朝" w:eastAsia="ＭＳ 明朝" w:hAnsi="ＭＳ 明朝" w:cs="ＭＳ 明朝" w:hint="eastAsia"/>
          <w:sz w:val="22"/>
        </w:rPr>
        <w:t>に</w:t>
      </w:r>
      <w:r w:rsidRPr="00DF168D">
        <w:rPr>
          <w:rFonts w:ascii="ＭＳ 明朝" w:eastAsia="ＭＳ 明朝" w:hAnsi="ＭＳ 明朝" w:cs="ＭＳ 明朝" w:hint="eastAsia"/>
          <w:sz w:val="22"/>
        </w:rPr>
        <w:t>過重な負担がかかること</w:t>
      </w:r>
    </w:p>
    <w:p w14:paraId="0FC04434" w14:textId="77777777" w:rsidR="008954C9" w:rsidRPr="00DF168D" w:rsidRDefault="008954C9" w:rsidP="009B780E">
      <w:pPr>
        <w:ind w:left="920" w:hangingChars="400" w:hanging="920"/>
        <w:rPr>
          <w:rFonts w:ascii="ＭＳ 明朝" w:eastAsia="ＭＳ 明朝" w:hAnsi="ＭＳ 明朝" w:cs="ＭＳ 明朝"/>
          <w:sz w:val="22"/>
        </w:rPr>
      </w:pPr>
      <w:r w:rsidRPr="00DF168D">
        <w:rPr>
          <w:rFonts w:ascii="ＭＳ 明朝" w:eastAsia="ＭＳ 明朝" w:hAnsi="ＭＳ 明朝" w:cs="ＭＳ 明朝" w:hint="eastAsia"/>
          <w:sz w:val="22"/>
        </w:rPr>
        <w:t xml:space="preserve">　　　　</w:t>
      </w:r>
      <w:r w:rsidR="00AC61E0" w:rsidRPr="00DF168D">
        <w:rPr>
          <w:rFonts w:ascii="ＭＳ 明朝" w:eastAsia="ＭＳ 明朝" w:hAnsi="ＭＳ 明朝" w:cs="ＭＳ 明朝" w:hint="eastAsia"/>
          <w:sz w:val="22"/>
        </w:rPr>
        <w:t>本</w:t>
      </w:r>
      <w:r w:rsidRPr="00DF168D">
        <w:rPr>
          <w:rFonts w:ascii="ＭＳ 明朝" w:eastAsia="ＭＳ 明朝" w:hAnsi="ＭＳ 明朝" w:cs="ＭＳ 明朝" w:hint="eastAsia"/>
          <w:sz w:val="22"/>
        </w:rPr>
        <w:t>学側に財政面・体制面等で「過重な」負担がかかるものは、支援の内容には含まれない。判断の要素は、文部科学省の本件に関する対応指針に基づき、次の</w:t>
      </w:r>
      <w:r w:rsidR="00AA5BA3" w:rsidRPr="00DF168D">
        <w:rPr>
          <w:rFonts w:ascii="ＭＳ 明朝" w:eastAsia="ＭＳ 明朝" w:hAnsi="ＭＳ 明朝" w:cs="ＭＳ 明朝" w:hint="eastAsia"/>
          <w:sz w:val="22"/>
        </w:rPr>
        <w:t>通り</w:t>
      </w:r>
      <w:r w:rsidRPr="00DF168D">
        <w:rPr>
          <w:rFonts w:ascii="ＭＳ 明朝" w:eastAsia="ＭＳ 明朝" w:hAnsi="ＭＳ 明朝" w:cs="ＭＳ 明朝" w:hint="eastAsia"/>
          <w:sz w:val="22"/>
        </w:rPr>
        <w:t>とする。</w:t>
      </w:r>
    </w:p>
    <w:p w14:paraId="5E05288D" w14:textId="77777777" w:rsidR="008954C9" w:rsidRPr="00CB1F10" w:rsidRDefault="008954C9" w:rsidP="00CB1F10">
      <w:pPr>
        <w:pStyle w:val="a3"/>
        <w:numPr>
          <w:ilvl w:val="0"/>
          <w:numId w:val="24"/>
        </w:numPr>
        <w:ind w:leftChars="0" w:hanging="64"/>
        <w:rPr>
          <w:rFonts w:ascii="ＭＳ 明朝" w:eastAsia="ＭＳ 明朝" w:hAnsi="ＭＳ 明朝" w:cs="ＭＳ 明朝"/>
          <w:sz w:val="22"/>
        </w:rPr>
      </w:pPr>
      <w:r w:rsidRPr="00CB1F10">
        <w:rPr>
          <w:rFonts w:ascii="ＭＳ 明朝" w:eastAsia="ＭＳ 明朝" w:hAnsi="ＭＳ 明朝" w:cs="ＭＳ 明朝" w:hint="eastAsia"/>
          <w:sz w:val="22"/>
        </w:rPr>
        <w:t>事務・事業への影響の程度(事務・事業の目的・内容・機能を損なうか否か)</w:t>
      </w:r>
    </w:p>
    <w:p w14:paraId="06F182C4" w14:textId="77777777" w:rsidR="008954C9" w:rsidRPr="00CB1F10" w:rsidRDefault="008954C9" w:rsidP="00CB1F10">
      <w:pPr>
        <w:pStyle w:val="a3"/>
        <w:numPr>
          <w:ilvl w:val="0"/>
          <w:numId w:val="24"/>
        </w:numPr>
        <w:ind w:leftChars="0" w:hanging="64"/>
        <w:rPr>
          <w:rFonts w:ascii="ＭＳ 明朝" w:eastAsia="ＭＳ 明朝" w:hAnsi="ＭＳ 明朝" w:cs="ＭＳ 明朝"/>
          <w:sz w:val="22"/>
        </w:rPr>
      </w:pPr>
      <w:r w:rsidRPr="00CB1F10">
        <w:rPr>
          <w:rFonts w:ascii="ＭＳ 明朝" w:eastAsia="ＭＳ 明朝" w:hAnsi="ＭＳ 明朝" w:cs="ＭＳ 明朝" w:hint="eastAsia"/>
          <w:sz w:val="22"/>
        </w:rPr>
        <w:t>実現可能性の程度(物理的・技術的制約、人的・体制上の制約)</w:t>
      </w:r>
    </w:p>
    <w:p w14:paraId="7A324F00" w14:textId="77777777" w:rsidR="008954C9" w:rsidRPr="00CB1F10" w:rsidRDefault="008954C9" w:rsidP="00CB1F10">
      <w:pPr>
        <w:pStyle w:val="a3"/>
        <w:numPr>
          <w:ilvl w:val="0"/>
          <w:numId w:val="24"/>
        </w:numPr>
        <w:ind w:leftChars="0" w:hanging="64"/>
        <w:rPr>
          <w:rFonts w:ascii="ＭＳ 明朝" w:eastAsia="ＭＳ 明朝" w:hAnsi="ＭＳ 明朝" w:cs="ＭＳ 明朝"/>
          <w:sz w:val="22"/>
        </w:rPr>
      </w:pPr>
      <w:r w:rsidRPr="00CB1F10">
        <w:rPr>
          <w:rFonts w:ascii="ＭＳ 明朝" w:eastAsia="ＭＳ 明朝" w:hAnsi="ＭＳ 明朝" w:cs="ＭＳ 明朝" w:hint="eastAsia"/>
          <w:sz w:val="22"/>
        </w:rPr>
        <w:t>費用・負担の程度</w:t>
      </w:r>
    </w:p>
    <w:p w14:paraId="770D9CDF" w14:textId="77777777" w:rsidR="008954C9" w:rsidRPr="00CB1F10" w:rsidRDefault="008954C9" w:rsidP="00CB1F10">
      <w:pPr>
        <w:pStyle w:val="a3"/>
        <w:numPr>
          <w:ilvl w:val="0"/>
          <w:numId w:val="24"/>
        </w:numPr>
        <w:ind w:leftChars="0" w:hanging="64"/>
        <w:rPr>
          <w:rFonts w:ascii="ＭＳ 明朝" w:eastAsia="ＭＳ 明朝" w:hAnsi="ＭＳ 明朝" w:cs="ＭＳ 明朝"/>
          <w:sz w:val="22"/>
        </w:rPr>
      </w:pPr>
      <w:r w:rsidRPr="00CB1F10">
        <w:rPr>
          <w:rFonts w:ascii="ＭＳ 明朝" w:eastAsia="ＭＳ 明朝" w:hAnsi="ＭＳ 明朝" w:cs="ＭＳ 明朝" w:hint="eastAsia"/>
          <w:sz w:val="22"/>
        </w:rPr>
        <w:t>事務・事業規模</w:t>
      </w:r>
    </w:p>
    <w:p w14:paraId="60480A2D" w14:textId="77777777" w:rsidR="008954C9" w:rsidRPr="00CB1F10" w:rsidRDefault="008954C9" w:rsidP="00CB1F10">
      <w:pPr>
        <w:pStyle w:val="a3"/>
        <w:numPr>
          <w:ilvl w:val="0"/>
          <w:numId w:val="24"/>
        </w:numPr>
        <w:ind w:leftChars="0" w:hanging="64"/>
        <w:rPr>
          <w:rFonts w:ascii="ＭＳ 明朝" w:eastAsia="ＭＳ 明朝" w:hAnsi="ＭＳ 明朝" w:cs="ＭＳ 明朝"/>
          <w:sz w:val="22"/>
        </w:rPr>
      </w:pPr>
      <w:r w:rsidRPr="00CB1F10">
        <w:rPr>
          <w:rFonts w:ascii="ＭＳ 明朝" w:eastAsia="ＭＳ 明朝" w:hAnsi="ＭＳ 明朝" w:cs="ＭＳ 明朝" w:hint="eastAsia"/>
          <w:sz w:val="22"/>
        </w:rPr>
        <w:t>財政・財務状況</w:t>
      </w:r>
    </w:p>
    <w:p w14:paraId="46BB413B" w14:textId="77777777" w:rsidR="008954C9" w:rsidRPr="00DF168D" w:rsidRDefault="008954C9" w:rsidP="009B780E">
      <w:pPr>
        <w:rPr>
          <w:rFonts w:ascii="ＭＳ 明朝" w:eastAsia="ＭＳ 明朝" w:hAnsi="ＭＳ 明朝" w:cs="ＭＳ 明朝"/>
          <w:sz w:val="22"/>
        </w:rPr>
      </w:pPr>
      <w:r w:rsidRPr="00DF168D">
        <w:rPr>
          <w:rFonts w:ascii="ＭＳ 明朝" w:eastAsia="ＭＳ 明朝" w:hAnsi="ＭＳ 明朝" w:cs="ＭＳ 明朝" w:hint="eastAsia"/>
          <w:sz w:val="22"/>
        </w:rPr>
        <w:t xml:space="preserve">　　　③教育とは関係のない生活全般にわたる支援に関すること</w:t>
      </w:r>
    </w:p>
    <w:p w14:paraId="18C248F5" w14:textId="77777777" w:rsidR="008954C9" w:rsidRPr="00DF168D" w:rsidRDefault="008954C9" w:rsidP="009B780E">
      <w:pPr>
        <w:ind w:left="920" w:hangingChars="400" w:hanging="920"/>
        <w:rPr>
          <w:rFonts w:ascii="ＭＳ 明朝" w:eastAsia="ＭＳ 明朝" w:hAnsi="ＭＳ 明朝" w:cs="ＭＳ 明朝"/>
          <w:sz w:val="22"/>
        </w:rPr>
      </w:pPr>
      <w:r w:rsidRPr="00DF168D">
        <w:rPr>
          <w:rFonts w:ascii="ＭＳ 明朝" w:eastAsia="ＭＳ 明朝" w:hAnsi="ＭＳ 明朝" w:cs="ＭＳ 明朝" w:hint="eastAsia"/>
          <w:sz w:val="22"/>
        </w:rPr>
        <w:t xml:space="preserve">　　　　本学における修学とは直接に関係しない日常生活支援、及び課外活動に関する支援。</w:t>
      </w:r>
    </w:p>
    <w:p w14:paraId="70758E48" w14:textId="77777777" w:rsidR="008954C9" w:rsidRPr="00DF168D" w:rsidRDefault="008954C9" w:rsidP="009B780E">
      <w:pPr>
        <w:rPr>
          <w:rFonts w:ascii="ＭＳ 明朝" w:eastAsia="ＭＳ 明朝" w:hAnsi="ＭＳ 明朝" w:cs="ＭＳ 明朝"/>
          <w:sz w:val="22"/>
        </w:rPr>
      </w:pPr>
      <w:r w:rsidRPr="00DF168D">
        <w:rPr>
          <w:rFonts w:ascii="ＭＳ 明朝" w:eastAsia="ＭＳ 明朝" w:hAnsi="ＭＳ 明朝" w:cs="ＭＳ 明朝" w:hint="eastAsia"/>
          <w:sz w:val="22"/>
        </w:rPr>
        <w:t xml:space="preserve">　</w:t>
      </w:r>
      <w:r w:rsidR="001B315B">
        <w:rPr>
          <w:rFonts w:ascii="ＭＳ 明朝" w:eastAsia="ＭＳ 明朝" w:hAnsi="ＭＳ 明朝" w:cs="ＭＳ 明朝" w:hint="eastAsia"/>
          <w:sz w:val="22"/>
        </w:rPr>
        <w:t xml:space="preserve">　ウ　</w:t>
      </w:r>
      <w:r w:rsidRPr="00DF168D">
        <w:rPr>
          <w:rFonts w:ascii="ＭＳ 明朝" w:eastAsia="ＭＳ 明朝" w:hAnsi="ＭＳ 明朝" w:cs="ＭＳ 明朝" w:hint="eastAsia"/>
          <w:sz w:val="22"/>
        </w:rPr>
        <w:t>「合理的配慮」提供の対象となる学生の活動の範囲</w:t>
      </w:r>
    </w:p>
    <w:p w14:paraId="68E05198" w14:textId="77777777" w:rsidR="001B315B" w:rsidRDefault="008954C9" w:rsidP="009B780E">
      <w:pPr>
        <w:ind w:left="460" w:hangingChars="200" w:hanging="460"/>
        <w:rPr>
          <w:rFonts w:ascii="ＭＳ 明朝" w:eastAsia="ＭＳ 明朝" w:hAnsi="ＭＳ 明朝"/>
          <w:sz w:val="22"/>
        </w:rPr>
      </w:pPr>
      <w:r w:rsidRPr="00DF168D">
        <w:rPr>
          <w:rFonts w:ascii="ＭＳ 明朝" w:eastAsia="ＭＳ 明朝" w:hAnsi="ＭＳ 明朝" w:hint="eastAsia"/>
          <w:sz w:val="22"/>
        </w:rPr>
        <w:t xml:space="preserve">　　</w:t>
      </w:r>
      <w:r w:rsidR="001B315B">
        <w:rPr>
          <w:rFonts w:ascii="ＭＳ 明朝" w:eastAsia="ＭＳ 明朝" w:hAnsi="ＭＳ 明朝" w:hint="eastAsia"/>
          <w:sz w:val="22"/>
        </w:rPr>
        <w:t xml:space="preserve">　　</w:t>
      </w:r>
      <w:r w:rsidRPr="00DF168D">
        <w:rPr>
          <w:rFonts w:ascii="ＭＳ 明朝" w:eastAsia="ＭＳ 明朝" w:hAnsi="ＭＳ 明朝" w:hint="eastAsia"/>
          <w:sz w:val="22"/>
        </w:rPr>
        <w:t>合理的配慮提供</w:t>
      </w:r>
      <w:r w:rsidR="009B780E" w:rsidRPr="00DF168D">
        <w:rPr>
          <w:rFonts w:ascii="ＭＳ 明朝" w:eastAsia="ＭＳ 明朝" w:hAnsi="ＭＳ 明朝" w:hint="eastAsia"/>
          <w:sz w:val="22"/>
        </w:rPr>
        <w:t>の対象を、原則としてキャンパス内における入学試験支援、修学</w:t>
      </w:r>
      <w:r w:rsidR="001B315B">
        <w:rPr>
          <w:rFonts w:ascii="ＭＳ 明朝" w:eastAsia="ＭＳ 明朝" w:hAnsi="ＭＳ 明朝" w:hint="eastAsia"/>
          <w:sz w:val="22"/>
        </w:rPr>
        <w:t>支</w:t>
      </w:r>
    </w:p>
    <w:p w14:paraId="00A734BA" w14:textId="77777777" w:rsidR="008954C9" w:rsidRPr="00DF168D" w:rsidRDefault="009B780E" w:rsidP="001B315B">
      <w:pPr>
        <w:ind w:leftChars="200" w:left="440" w:firstLineChars="200" w:firstLine="460"/>
        <w:rPr>
          <w:rFonts w:ascii="ＭＳ 明朝" w:eastAsia="ＭＳ 明朝" w:hAnsi="ＭＳ 明朝"/>
          <w:sz w:val="22"/>
        </w:rPr>
      </w:pPr>
      <w:r w:rsidRPr="00DF168D">
        <w:rPr>
          <w:rFonts w:ascii="ＭＳ 明朝" w:eastAsia="ＭＳ 明朝" w:hAnsi="ＭＳ 明朝" w:hint="eastAsia"/>
          <w:sz w:val="22"/>
        </w:rPr>
        <w:t>援</w:t>
      </w:r>
      <w:r w:rsidR="00142B75" w:rsidRPr="00DF168D">
        <w:rPr>
          <w:rFonts w:ascii="ＭＳ 明朝" w:eastAsia="ＭＳ 明朝" w:hAnsi="ＭＳ 明朝" w:hint="eastAsia"/>
          <w:sz w:val="22"/>
        </w:rPr>
        <w:t>、</w:t>
      </w:r>
      <w:r w:rsidRPr="00DF168D">
        <w:rPr>
          <w:rFonts w:ascii="ＭＳ 明朝" w:eastAsia="ＭＳ 明朝" w:hAnsi="ＭＳ 明朝" w:hint="eastAsia"/>
          <w:sz w:val="22"/>
        </w:rPr>
        <w:t>キャリア</w:t>
      </w:r>
      <w:r w:rsidR="008954C9" w:rsidRPr="00DF168D">
        <w:rPr>
          <w:rFonts w:ascii="ＭＳ 明朝" w:eastAsia="ＭＳ 明朝" w:hAnsi="ＭＳ 明朝" w:hint="eastAsia"/>
          <w:sz w:val="22"/>
        </w:rPr>
        <w:t>支援とする。</w:t>
      </w:r>
    </w:p>
    <w:p w14:paraId="299E6464" w14:textId="77777777" w:rsidR="008954C9" w:rsidRPr="00DF168D" w:rsidRDefault="009B780E" w:rsidP="009B780E">
      <w:pPr>
        <w:rPr>
          <w:rFonts w:ascii="ＭＳ 明朝" w:eastAsia="ＭＳ 明朝" w:hAnsi="ＭＳ 明朝" w:cs="ＭＳ 明朝"/>
          <w:sz w:val="22"/>
        </w:rPr>
      </w:pPr>
      <w:r w:rsidRPr="00DF168D">
        <w:rPr>
          <w:rFonts w:ascii="ＭＳ 明朝" w:eastAsia="ＭＳ 明朝" w:hAnsi="ＭＳ 明朝" w:hint="eastAsia"/>
          <w:sz w:val="22"/>
        </w:rPr>
        <w:t xml:space="preserve">　</w:t>
      </w:r>
      <w:r w:rsidR="001B315B">
        <w:rPr>
          <w:rFonts w:ascii="ＭＳ 明朝" w:eastAsia="ＭＳ 明朝" w:hAnsi="ＭＳ 明朝" w:hint="eastAsia"/>
          <w:sz w:val="22"/>
        </w:rPr>
        <w:t xml:space="preserve">　エ　</w:t>
      </w:r>
      <w:r w:rsidR="008954C9" w:rsidRPr="00DF168D">
        <w:rPr>
          <w:rFonts w:ascii="ＭＳ 明朝" w:eastAsia="ＭＳ 明朝" w:hAnsi="ＭＳ 明朝"/>
          <w:sz w:val="22"/>
        </w:rPr>
        <w:t xml:space="preserve"> </w:t>
      </w:r>
      <w:r w:rsidR="008954C9" w:rsidRPr="00DF168D">
        <w:rPr>
          <w:rFonts w:ascii="ＭＳ 明朝" w:eastAsia="ＭＳ 明朝" w:hAnsi="ＭＳ 明朝" w:cs="ＭＳ 明朝" w:hint="eastAsia"/>
          <w:sz w:val="22"/>
        </w:rPr>
        <w:t>支援内容における留意点</w:t>
      </w:r>
    </w:p>
    <w:p w14:paraId="3C7E193C" w14:textId="77777777" w:rsidR="001B315B" w:rsidRDefault="008954C9" w:rsidP="009B780E">
      <w:pPr>
        <w:ind w:left="460" w:hangingChars="200" w:hanging="460"/>
        <w:rPr>
          <w:rFonts w:ascii="ＭＳ 明朝" w:eastAsia="ＭＳ 明朝" w:hAnsi="ＭＳ 明朝"/>
          <w:sz w:val="22"/>
        </w:rPr>
      </w:pPr>
      <w:r w:rsidRPr="00DF168D">
        <w:rPr>
          <w:rFonts w:ascii="ＭＳ 明朝" w:eastAsia="ＭＳ 明朝" w:hAnsi="ＭＳ 明朝" w:hint="eastAsia"/>
          <w:sz w:val="22"/>
        </w:rPr>
        <w:t xml:space="preserve">　　</w:t>
      </w:r>
      <w:r w:rsidR="001B315B">
        <w:rPr>
          <w:rFonts w:ascii="ＭＳ 明朝" w:eastAsia="ＭＳ 明朝" w:hAnsi="ＭＳ 明朝" w:hint="eastAsia"/>
          <w:sz w:val="22"/>
        </w:rPr>
        <w:t xml:space="preserve">　　</w:t>
      </w:r>
      <w:r w:rsidRPr="00DF168D">
        <w:rPr>
          <w:rFonts w:ascii="ＭＳ 明朝" w:eastAsia="ＭＳ 明朝" w:hAnsi="ＭＳ 明朝" w:hint="eastAsia"/>
          <w:sz w:val="22"/>
        </w:rPr>
        <w:t>本学における「合理的配慮」としての支援の内容は、上記</w:t>
      </w:r>
      <w:r w:rsidR="007D0646" w:rsidRPr="00DF168D">
        <w:rPr>
          <w:rFonts w:ascii="ＭＳ 明朝" w:eastAsia="ＭＳ 明朝" w:hAnsi="ＭＳ 明朝" w:hint="eastAsia"/>
          <w:sz w:val="22"/>
        </w:rPr>
        <w:t>3</w:t>
      </w:r>
      <w:r w:rsidRPr="00DF168D">
        <w:rPr>
          <w:rFonts w:ascii="ＭＳ 明朝" w:eastAsia="ＭＳ 明朝" w:hAnsi="ＭＳ 明朝" w:hint="eastAsia"/>
          <w:sz w:val="22"/>
        </w:rPr>
        <w:t>）に定めるが、「合理的</w:t>
      </w:r>
    </w:p>
    <w:p w14:paraId="4C9AEE06" w14:textId="77777777" w:rsidR="008954C9" w:rsidRPr="00DF168D" w:rsidRDefault="008954C9" w:rsidP="001B315B">
      <w:pPr>
        <w:ind w:leftChars="200" w:left="440" w:firstLineChars="200" w:firstLine="460"/>
        <w:rPr>
          <w:rFonts w:ascii="ＭＳ 明朝" w:eastAsia="ＭＳ 明朝" w:hAnsi="ＭＳ 明朝"/>
          <w:sz w:val="22"/>
        </w:rPr>
      </w:pPr>
      <w:r w:rsidRPr="00DF168D">
        <w:rPr>
          <w:rFonts w:ascii="ＭＳ 明朝" w:eastAsia="ＭＳ 明朝" w:hAnsi="ＭＳ 明朝" w:hint="eastAsia"/>
          <w:sz w:val="22"/>
        </w:rPr>
        <w:t>配慮」としての支援の内容に含まれないものについても、必要に応じて検討する。</w:t>
      </w:r>
    </w:p>
    <w:p w14:paraId="6EAA2874" w14:textId="77777777" w:rsidR="008954C9" w:rsidRPr="00DF168D" w:rsidRDefault="008954C9" w:rsidP="009B780E">
      <w:pPr>
        <w:rPr>
          <w:rFonts w:ascii="ＭＳ 明朝" w:eastAsia="ＭＳ 明朝" w:hAnsi="ＭＳ 明朝" w:cs="ＭＳ 明朝"/>
          <w:sz w:val="22"/>
        </w:rPr>
      </w:pPr>
    </w:p>
    <w:p w14:paraId="10DEE6E6" w14:textId="77777777" w:rsidR="008954C9" w:rsidRPr="001B315B" w:rsidRDefault="001B315B" w:rsidP="001B315B">
      <w:pPr>
        <w:ind w:firstLineChars="100" w:firstLine="230"/>
        <w:rPr>
          <w:rFonts w:ascii="ＭＳ 明朝" w:eastAsia="ＭＳ 明朝" w:hAnsi="ＭＳ 明朝" w:cs="ＭＳ 明朝"/>
          <w:sz w:val="22"/>
        </w:rPr>
      </w:pPr>
      <w:r>
        <w:rPr>
          <w:rFonts w:ascii="ＭＳ 明朝" w:eastAsia="ＭＳ 明朝" w:hAnsi="ＭＳ 明朝" w:cs="ＭＳ 明朝" w:hint="eastAsia"/>
          <w:sz w:val="22"/>
        </w:rPr>
        <w:t xml:space="preserve">(4)　</w:t>
      </w:r>
      <w:r w:rsidR="00CB1F10">
        <w:rPr>
          <w:rFonts w:ascii="ＭＳ 明朝" w:eastAsia="ＭＳ 明朝" w:hAnsi="ＭＳ 明朝" w:cs="ＭＳ 明朝" w:hint="eastAsia"/>
          <w:sz w:val="22"/>
        </w:rPr>
        <w:t>入学者選抜試験</w:t>
      </w:r>
      <w:r w:rsidR="008954C9" w:rsidRPr="001B315B">
        <w:rPr>
          <w:rFonts w:ascii="ＭＳ 明朝" w:eastAsia="ＭＳ 明朝" w:hAnsi="ＭＳ 明朝" w:cs="ＭＳ 明朝" w:hint="eastAsia"/>
          <w:sz w:val="22"/>
        </w:rPr>
        <w:t>支援</w:t>
      </w:r>
    </w:p>
    <w:p w14:paraId="524CC9AA" w14:textId="77777777" w:rsidR="008954C9" w:rsidRPr="00DF168D" w:rsidRDefault="008954C9" w:rsidP="00CB1F10">
      <w:pPr>
        <w:ind w:left="230" w:hangingChars="100" w:hanging="230"/>
        <w:rPr>
          <w:rFonts w:ascii="ＭＳ 明朝" w:eastAsia="ＭＳ 明朝" w:hAnsi="ＭＳ 明朝" w:cs="ＭＳ 明朝"/>
          <w:sz w:val="22"/>
        </w:rPr>
      </w:pPr>
      <w:r w:rsidRPr="00DF168D">
        <w:rPr>
          <w:rFonts w:ascii="ＭＳ 明朝" w:eastAsia="ＭＳ 明朝" w:hAnsi="ＭＳ 明朝" w:cs="ＭＳ 明朝" w:hint="eastAsia"/>
          <w:sz w:val="22"/>
        </w:rPr>
        <w:t xml:space="preserve">　</w:t>
      </w:r>
      <w:r w:rsidR="00537439" w:rsidRPr="00DF168D">
        <w:rPr>
          <w:rFonts w:ascii="ＭＳ 明朝" w:eastAsia="ＭＳ 明朝" w:hAnsi="ＭＳ 明朝" w:cs="ＭＳ 明朝" w:hint="eastAsia"/>
          <w:sz w:val="22"/>
        </w:rPr>
        <w:t>障害</w:t>
      </w:r>
      <w:r w:rsidR="00936BC0" w:rsidRPr="00DF168D">
        <w:rPr>
          <w:rFonts w:ascii="ＭＳ 明朝" w:eastAsia="ＭＳ 明朝" w:hAnsi="ＭＳ 明朝" w:cs="ＭＳ 明朝" w:hint="eastAsia"/>
          <w:sz w:val="22"/>
        </w:rPr>
        <w:t>等</w:t>
      </w:r>
      <w:r w:rsidR="003A477B" w:rsidRPr="00DF168D">
        <w:rPr>
          <w:rFonts w:ascii="ＭＳ 明朝" w:eastAsia="ＭＳ 明朝" w:hAnsi="ＭＳ 明朝" w:cs="ＭＳ 明朝" w:hint="eastAsia"/>
          <w:sz w:val="22"/>
        </w:rPr>
        <w:t>により受験上の配慮を必要として事前相談のあった出願者に対して、</w:t>
      </w:r>
      <w:r w:rsidRPr="00DF168D">
        <w:rPr>
          <w:rFonts w:ascii="ＭＳ 明朝" w:eastAsia="ＭＳ 明朝" w:hAnsi="ＭＳ 明朝" w:cs="ＭＳ 明朝" w:hint="eastAsia"/>
          <w:sz w:val="22"/>
        </w:rPr>
        <w:t>大学</w:t>
      </w:r>
      <w:r w:rsidR="00CB1F10">
        <w:rPr>
          <w:rFonts w:ascii="ＭＳ 明朝" w:eastAsia="ＭＳ 明朝" w:hAnsi="ＭＳ 明朝" w:cs="ＭＳ 明朝" w:hint="eastAsia"/>
          <w:sz w:val="22"/>
        </w:rPr>
        <w:t>入学共通テスト</w:t>
      </w:r>
      <w:r w:rsidRPr="00DF168D">
        <w:rPr>
          <w:rFonts w:ascii="ＭＳ 明朝" w:eastAsia="ＭＳ 明朝" w:hAnsi="ＭＳ 明朝" w:cs="ＭＳ 明朝" w:hint="eastAsia"/>
          <w:sz w:val="22"/>
        </w:rPr>
        <w:t>の「受験上の配慮」に準拠し、必要な支援を行う。</w:t>
      </w:r>
    </w:p>
    <w:p w14:paraId="66E15CDE" w14:textId="77777777" w:rsidR="008954C9" w:rsidRPr="00DF168D" w:rsidRDefault="008954C9" w:rsidP="009B780E">
      <w:pPr>
        <w:rPr>
          <w:rFonts w:ascii="ＭＳ 明朝" w:eastAsia="ＭＳ 明朝" w:hAnsi="ＭＳ 明朝" w:cs="ＭＳ 明朝"/>
          <w:sz w:val="22"/>
        </w:rPr>
      </w:pPr>
    </w:p>
    <w:p w14:paraId="6EB48FE1" w14:textId="77777777" w:rsidR="008954C9" w:rsidRPr="00DF168D" w:rsidRDefault="001B315B" w:rsidP="001B315B">
      <w:pPr>
        <w:ind w:firstLineChars="100" w:firstLine="230"/>
        <w:rPr>
          <w:rFonts w:ascii="ＭＳ 明朝" w:eastAsia="ＭＳ 明朝" w:hAnsi="ＭＳ 明朝" w:cs="ＭＳ 明朝"/>
          <w:sz w:val="22"/>
        </w:rPr>
      </w:pPr>
      <w:r>
        <w:rPr>
          <w:rFonts w:ascii="ＭＳ 明朝" w:eastAsia="ＭＳ 明朝" w:hAnsi="ＭＳ 明朝" w:cs="ＭＳ 明朝" w:hint="eastAsia"/>
          <w:sz w:val="22"/>
        </w:rPr>
        <w:t xml:space="preserve">(5)　</w:t>
      </w:r>
      <w:r w:rsidR="008954C9" w:rsidRPr="00DF168D">
        <w:rPr>
          <w:rFonts w:ascii="ＭＳ 明朝" w:eastAsia="ＭＳ 明朝" w:hAnsi="ＭＳ 明朝" w:cs="ＭＳ 明朝" w:hint="eastAsia"/>
          <w:sz w:val="22"/>
        </w:rPr>
        <w:t>修学支援</w:t>
      </w:r>
    </w:p>
    <w:p w14:paraId="2000A5C6" w14:textId="77777777" w:rsidR="008954C9" w:rsidRPr="00DF168D" w:rsidRDefault="008954C9" w:rsidP="009B780E">
      <w:pPr>
        <w:ind w:left="230" w:hangingChars="100" w:hanging="230"/>
        <w:rPr>
          <w:rFonts w:ascii="ＭＳ 明朝" w:eastAsia="ＭＳ 明朝" w:hAnsi="ＭＳ 明朝" w:cs="ＭＳ 明朝"/>
          <w:sz w:val="22"/>
        </w:rPr>
      </w:pPr>
      <w:r w:rsidRPr="00DF168D">
        <w:rPr>
          <w:rFonts w:ascii="ＭＳ 明朝" w:eastAsia="ＭＳ 明朝" w:hAnsi="ＭＳ 明朝" w:cs="ＭＳ 明朝" w:hint="eastAsia"/>
          <w:sz w:val="22"/>
        </w:rPr>
        <w:t xml:space="preserve">　修学支援には、授業、学校行事（入学式、卒業式等）への参加等、本学における修学（教育）に関する事項を含める。具体的な支援内容については、学生本人の修学的（教育的）ニーズと意思を可能な限り尊重し、当該学生の所属学部・学科・研究科と</w:t>
      </w:r>
      <w:r w:rsidR="0036503B">
        <w:rPr>
          <w:rFonts w:ascii="ＭＳ 明朝" w:eastAsia="ＭＳ 明朝" w:hAnsi="ＭＳ 明朝" w:hint="eastAsia"/>
          <w:sz w:val="22"/>
        </w:rPr>
        <w:t>学生支援</w:t>
      </w:r>
      <w:r w:rsidRPr="00DF168D">
        <w:rPr>
          <w:rFonts w:ascii="ＭＳ 明朝" w:eastAsia="ＭＳ 明朝" w:hAnsi="ＭＳ 明朝" w:hint="eastAsia"/>
          <w:sz w:val="22"/>
        </w:rPr>
        <w:t>委員会</w:t>
      </w:r>
      <w:r w:rsidR="007340D6" w:rsidRPr="00DF168D">
        <w:rPr>
          <w:rFonts w:ascii="ＭＳ 明朝" w:eastAsia="ＭＳ 明朝" w:hAnsi="ＭＳ 明朝" w:hint="eastAsia"/>
          <w:sz w:val="22"/>
        </w:rPr>
        <w:t>・</w:t>
      </w:r>
      <w:r w:rsidRPr="00DF168D">
        <w:rPr>
          <w:rFonts w:ascii="ＭＳ 明朝" w:eastAsia="ＭＳ 明朝" w:hAnsi="ＭＳ 明朝" w:hint="eastAsia"/>
          <w:sz w:val="22"/>
        </w:rPr>
        <w:t>学生相談室委員会</w:t>
      </w:r>
      <w:r w:rsidRPr="00DF168D">
        <w:rPr>
          <w:rFonts w:ascii="ＭＳ 明朝" w:eastAsia="ＭＳ 明朝" w:hAnsi="ＭＳ 明朝" w:cs="ＭＳ 明朝" w:hint="eastAsia"/>
          <w:sz w:val="22"/>
        </w:rPr>
        <w:t>が検討</w:t>
      </w:r>
      <w:r w:rsidR="00CB1F10">
        <w:rPr>
          <w:rFonts w:ascii="ＭＳ 明朝" w:eastAsia="ＭＳ 明朝" w:hAnsi="ＭＳ 明朝" w:cs="ＭＳ 明朝" w:hint="eastAsia"/>
          <w:sz w:val="22"/>
        </w:rPr>
        <w:t>及び</w:t>
      </w:r>
      <w:r w:rsidRPr="00DF168D">
        <w:rPr>
          <w:rFonts w:ascii="ＭＳ 明朝" w:eastAsia="ＭＳ 明朝" w:hAnsi="ＭＳ 明朝" w:cs="ＭＳ 明朝" w:hint="eastAsia"/>
          <w:sz w:val="22"/>
        </w:rPr>
        <w:t>判断を行い、当該学生との合意の下に個々に決定する。また、病弱・虚弱学生、発達障害学生、精神障害学生については、その疾患や障害の種類に応じた個別の支援が求められるため、状況に応じて必要な支援を行う。</w:t>
      </w:r>
    </w:p>
    <w:p w14:paraId="53E45A4C" w14:textId="77777777" w:rsidR="008954C9" w:rsidRPr="00DF168D" w:rsidRDefault="008954C9" w:rsidP="009B780E">
      <w:pPr>
        <w:rPr>
          <w:rFonts w:ascii="ＭＳ 明朝" w:eastAsia="ＭＳ 明朝" w:hAnsi="ＭＳ 明朝" w:cs="ＭＳ 明朝"/>
          <w:sz w:val="22"/>
        </w:rPr>
      </w:pPr>
    </w:p>
    <w:p w14:paraId="7A68E661" w14:textId="77777777" w:rsidR="008954C9" w:rsidRPr="00DF168D" w:rsidRDefault="001B315B" w:rsidP="001B315B">
      <w:pPr>
        <w:ind w:firstLineChars="100" w:firstLine="230"/>
        <w:rPr>
          <w:rFonts w:ascii="ＭＳ 明朝" w:eastAsia="ＭＳ 明朝" w:hAnsi="ＭＳ 明朝"/>
          <w:sz w:val="22"/>
        </w:rPr>
      </w:pPr>
      <w:r>
        <w:rPr>
          <w:rFonts w:ascii="ＭＳ 明朝" w:eastAsia="ＭＳ 明朝" w:hAnsi="ＭＳ 明朝" w:hint="eastAsia"/>
          <w:sz w:val="22"/>
        </w:rPr>
        <w:t>(6)</w:t>
      </w:r>
      <w:r w:rsidR="008954C9" w:rsidRPr="00DF168D">
        <w:rPr>
          <w:rFonts w:ascii="ＭＳ 明朝" w:eastAsia="ＭＳ 明朝" w:hAnsi="ＭＳ 明朝" w:hint="eastAsia"/>
          <w:sz w:val="22"/>
        </w:rPr>
        <w:t>キャリア支援</w:t>
      </w:r>
    </w:p>
    <w:p w14:paraId="255B1019" w14:textId="77777777" w:rsidR="008954C9" w:rsidRPr="00DF168D" w:rsidRDefault="00C009CD" w:rsidP="009B780E">
      <w:pPr>
        <w:ind w:left="460" w:hangingChars="200" w:hanging="460"/>
        <w:rPr>
          <w:rFonts w:ascii="ＭＳ 明朝" w:eastAsia="ＭＳ 明朝" w:hAnsi="ＭＳ 明朝"/>
          <w:sz w:val="22"/>
        </w:rPr>
      </w:pPr>
      <w:r w:rsidRPr="00DF168D">
        <w:rPr>
          <w:rFonts w:ascii="ＭＳ 明朝" w:eastAsia="ＭＳ 明朝" w:hAnsi="ＭＳ 明朝" w:hint="eastAsia"/>
          <w:sz w:val="22"/>
        </w:rPr>
        <w:t xml:space="preserve">　</w:t>
      </w:r>
      <w:r w:rsidR="008954C9" w:rsidRPr="00DF168D">
        <w:rPr>
          <w:rFonts w:ascii="ＭＳ 明朝" w:eastAsia="ＭＳ 明朝" w:hAnsi="ＭＳ 明朝" w:hint="eastAsia"/>
          <w:sz w:val="22"/>
        </w:rPr>
        <w:t>キャリア支援課主催プログラムの参加学生へ必要な支援を行う。</w:t>
      </w:r>
    </w:p>
    <w:p w14:paraId="31856879" w14:textId="77777777" w:rsidR="008954C9" w:rsidRPr="00DF168D" w:rsidRDefault="008954C9" w:rsidP="009B780E">
      <w:pPr>
        <w:rPr>
          <w:rFonts w:ascii="ＭＳ 明朝" w:eastAsia="ＭＳ 明朝" w:hAnsi="ＭＳ 明朝"/>
          <w:sz w:val="22"/>
        </w:rPr>
      </w:pPr>
    </w:p>
    <w:p w14:paraId="6605B82E" w14:textId="77777777" w:rsidR="008954C9" w:rsidRPr="00DF168D" w:rsidRDefault="001B315B" w:rsidP="001B315B">
      <w:pPr>
        <w:ind w:firstLineChars="100" w:firstLine="230"/>
        <w:rPr>
          <w:rFonts w:ascii="ＭＳ 明朝" w:eastAsia="ＭＳ 明朝" w:hAnsi="ＭＳ 明朝"/>
          <w:sz w:val="22"/>
        </w:rPr>
      </w:pPr>
      <w:r>
        <w:rPr>
          <w:rFonts w:ascii="ＭＳ 明朝" w:eastAsia="ＭＳ 明朝" w:hAnsi="ＭＳ 明朝" w:hint="eastAsia"/>
          <w:sz w:val="22"/>
        </w:rPr>
        <w:t>(7)</w:t>
      </w:r>
      <w:r w:rsidR="008954C9" w:rsidRPr="00DF168D">
        <w:rPr>
          <w:rFonts w:ascii="ＭＳ 明朝" w:eastAsia="ＭＳ 明朝" w:hAnsi="ＭＳ 明朝" w:hint="eastAsia"/>
          <w:sz w:val="22"/>
        </w:rPr>
        <w:t>不服申立て</w:t>
      </w:r>
    </w:p>
    <w:p w14:paraId="0477AED5" w14:textId="77777777" w:rsidR="008954C9" w:rsidRPr="00DF168D" w:rsidRDefault="008954C9" w:rsidP="009B780E">
      <w:pPr>
        <w:ind w:left="230" w:hangingChars="100" w:hanging="230"/>
        <w:rPr>
          <w:rFonts w:ascii="ＭＳ 明朝" w:eastAsia="ＭＳ 明朝" w:hAnsi="ＭＳ 明朝"/>
          <w:sz w:val="22"/>
        </w:rPr>
      </w:pPr>
      <w:r w:rsidRPr="00DF168D">
        <w:rPr>
          <w:rFonts w:ascii="ＭＳ 明朝" w:eastAsia="ＭＳ 明朝" w:hAnsi="ＭＳ 明朝" w:hint="eastAsia"/>
          <w:sz w:val="22"/>
        </w:rPr>
        <w:t xml:space="preserve">　このガイドラインにしたがって提供されることが決定された支援内容・方法について、</w:t>
      </w:r>
      <w:r w:rsidR="00537439" w:rsidRPr="00DF168D">
        <w:rPr>
          <w:rFonts w:ascii="ＭＳ 明朝" w:eastAsia="ＭＳ 明朝" w:hAnsi="ＭＳ 明朝" w:hint="eastAsia"/>
          <w:sz w:val="22"/>
        </w:rPr>
        <w:t>障害</w:t>
      </w:r>
      <w:r w:rsidRPr="00DF168D">
        <w:rPr>
          <w:rFonts w:ascii="ＭＳ 明朝" w:eastAsia="ＭＳ 明朝" w:hAnsi="ＭＳ 明朝" w:hint="eastAsia"/>
          <w:sz w:val="22"/>
        </w:rPr>
        <w:t>のある学生、その家族、関係する科目の教員及び職員において疑義や不服申立てがある場合は、学生相談室に相談し、原則両者間の話し合いにより解決する。ただし、解決に至らない場合は以下の手順で不服申立てができるものとする。</w:t>
      </w:r>
    </w:p>
    <w:p w14:paraId="7E7AC6FD" w14:textId="77777777" w:rsidR="008954C9" w:rsidRPr="001B315B" w:rsidRDefault="001B315B" w:rsidP="0036503B">
      <w:pPr>
        <w:ind w:leftChars="100" w:left="220" w:firstLineChars="100" w:firstLine="230"/>
        <w:rPr>
          <w:rFonts w:ascii="ＭＳ 明朝" w:eastAsia="ＭＳ 明朝" w:hAnsi="ＭＳ 明朝"/>
          <w:sz w:val="22"/>
        </w:rPr>
      </w:pPr>
      <w:r>
        <w:rPr>
          <w:rFonts w:ascii="ＭＳ 明朝" w:eastAsia="ＭＳ 明朝" w:hAnsi="ＭＳ 明朝" w:cs="ＭＳ 明朝" w:hint="eastAsia"/>
          <w:sz w:val="22"/>
        </w:rPr>
        <w:t xml:space="preserve">ア　</w:t>
      </w:r>
      <w:r w:rsidR="008954C9" w:rsidRPr="001B315B">
        <w:rPr>
          <w:rFonts w:ascii="ＭＳ 明朝" w:eastAsia="ＭＳ 明朝" w:hAnsi="ＭＳ 明朝" w:cs="ＭＳ 明朝" w:hint="eastAsia"/>
          <w:sz w:val="22"/>
        </w:rPr>
        <w:t>障害を理由とする差別等の疑義や不服のある</w:t>
      </w:r>
      <w:r w:rsidR="00537439" w:rsidRPr="001B315B">
        <w:rPr>
          <w:rFonts w:ascii="ＭＳ 明朝" w:eastAsia="ＭＳ 明朝" w:hAnsi="ＭＳ 明朝" w:cs="ＭＳ 明朝" w:hint="eastAsia"/>
          <w:sz w:val="22"/>
        </w:rPr>
        <w:t>障害</w:t>
      </w:r>
      <w:r w:rsidR="008954C9" w:rsidRPr="001B315B">
        <w:rPr>
          <w:rFonts w:ascii="ＭＳ 明朝" w:eastAsia="ＭＳ 明朝" w:hAnsi="ＭＳ 明朝" w:cs="ＭＳ 明朝" w:hint="eastAsia"/>
          <w:sz w:val="22"/>
        </w:rPr>
        <w:t>学生、その家族、関係する教員及</w:t>
      </w:r>
      <w:r w:rsidR="0036503B">
        <w:rPr>
          <w:rFonts w:ascii="ＭＳ 明朝" w:eastAsia="ＭＳ 明朝" w:hAnsi="ＭＳ 明朝" w:cs="ＭＳ 明朝" w:hint="eastAsia"/>
          <w:sz w:val="22"/>
        </w:rPr>
        <w:t xml:space="preserve">　　</w:t>
      </w:r>
      <w:r w:rsidR="008954C9" w:rsidRPr="001B315B">
        <w:rPr>
          <w:rFonts w:ascii="ＭＳ 明朝" w:eastAsia="ＭＳ 明朝" w:hAnsi="ＭＳ 明朝" w:cs="ＭＳ 明朝" w:hint="eastAsia"/>
          <w:sz w:val="22"/>
        </w:rPr>
        <w:t>び職員（以下申立人）は、人権擁護委員会の下に置かれる人権相談員に申し出る。</w:t>
      </w:r>
    </w:p>
    <w:p w14:paraId="4730DF28" w14:textId="77777777" w:rsidR="008954C9" w:rsidRPr="001B315B" w:rsidRDefault="001B315B" w:rsidP="0036503B">
      <w:pPr>
        <w:ind w:leftChars="100" w:left="220" w:firstLineChars="100" w:firstLine="230"/>
        <w:rPr>
          <w:rFonts w:ascii="ＭＳ 明朝" w:eastAsia="ＭＳ 明朝" w:hAnsi="ＭＳ 明朝"/>
          <w:sz w:val="22"/>
        </w:rPr>
      </w:pPr>
      <w:r>
        <w:rPr>
          <w:rFonts w:ascii="ＭＳ 明朝" w:eastAsia="ＭＳ 明朝" w:hAnsi="ＭＳ 明朝" w:cs="ＭＳ 明朝" w:hint="eastAsia"/>
          <w:sz w:val="22"/>
        </w:rPr>
        <w:lastRenderedPageBreak/>
        <w:t xml:space="preserve">イ　</w:t>
      </w:r>
      <w:r w:rsidR="008954C9" w:rsidRPr="001B315B">
        <w:rPr>
          <w:rFonts w:ascii="ＭＳ 明朝" w:eastAsia="ＭＳ 明朝" w:hAnsi="ＭＳ 明朝" w:cs="ＭＳ 明朝" w:hint="eastAsia"/>
          <w:sz w:val="22"/>
        </w:rPr>
        <w:t>人権相談員において受け付けた後、人権擁護委員会において当該不服申立てにかか</w:t>
      </w:r>
      <w:r w:rsidR="0036503B">
        <w:rPr>
          <w:rFonts w:ascii="ＭＳ 明朝" w:eastAsia="ＭＳ 明朝" w:hAnsi="ＭＳ 明朝" w:cs="ＭＳ 明朝" w:hint="eastAsia"/>
          <w:sz w:val="22"/>
        </w:rPr>
        <w:t xml:space="preserve">　</w:t>
      </w:r>
      <w:r w:rsidR="008954C9" w:rsidRPr="001B315B">
        <w:rPr>
          <w:rFonts w:ascii="ＭＳ 明朝" w:eastAsia="ＭＳ 明朝" w:hAnsi="ＭＳ 明朝" w:cs="ＭＳ 明朝" w:hint="eastAsia"/>
          <w:sz w:val="22"/>
        </w:rPr>
        <w:t>る調査・検討が行われ、このガイドラインの考え方にのっとった共通理解を生み出し、もって和解を実現していく。</w:t>
      </w:r>
    </w:p>
    <w:p w14:paraId="38EDD620" w14:textId="77777777" w:rsidR="008954C9" w:rsidRPr="00DF168D" w:rsidRDefault="008954C9" w:rsidP="009B780E">
      <w:pPr>
        <w:rPr>
          <w:rFonts w:ascii="ＭＳ 明朝" w:eastAsia="ＭＳ 明朝" w:hAnsi="ＭＳ 明朝"/>
          <w:sz w:val="22"/>
        </w:rPr>
      </w:pPr>
    </w:p>
    <w:p w14:paraId="173C663D" w14:textId="77777777" w:rsidR="008954C9" w:rsidRPr="00DF168D" w:rsidRDefault="001B315B" w:rsidP="001B315B">
      <w:pPr>
        <w:ind w:firstLineChars="100" w:firstLine="230"/>
        <w:rPr>
          <w:rFonts w:ascii="ＭＳ 明朝" w:eastAsia="ＭＳ 明朝" w:hAnsi="ＭＳ 明朝"/>
          <w:sz w:val="22"/>
        </w:rPr>
      </w:pPr>
      <w:r>
        <w:rPr>
          <w:rFonts w:ascii="ＭＳ 明朝" w:eastAsia="ＭＳ 明朝" w:hAnsi="ＭＳ 明朝" w:hint="eastAsia"/>
          <w:sz w:val="22"/>
        </w:rPr>
        <w:t>(8)</w:t>
      </w:r>
      <w:r w:rsidR="008954C9" w:rsidRPr="00DF168D">
        <w:rPr>
          <w:rFonts w:ascii="ＭＳ 明朝" w:eastAsia="ＭＳ 明朝" w:hAnsi="ＭＳ 明朝"/>
          <w:sz w:val="22"/>
        </w:rPr>
        <w:t>改廃</w:t>
      </w:r>
    </w:p>
    <w:p w14:paraId="032AF91F" w14:textId="77777777" w:rsidR="008954C9" w:rsidRPr="00DF168D" w:rsidRDefault="008954C9" w:rsidP="009B780E">
      <w:pPr>
        <w:ind w:leftChars="100" w:left="220"/>
        <w:rPr>
          <w:rFonts w:ascii="ＭＳ 明朝" w:eastAsia="ＭＳ 明朝" w:hAnsi="ＭＳ 明朝"/>
          <w:sz w:val="22"/>
        </w:rPr>
      </w:pPr>
      <w:r w:rsidRPr="00DF168D">
        <w:rPr>
          <w:rFonts w:ascii="ＭＳ 明朝" w:eastAsia="ＭＳ 明朝" w:hAnsi="ＭＳ 明朝" w:hint="eastAsia"/>
          <w:sz w:val="22"/>
        </w:rPr>
        <w:t>本</w:t>
      </w:r>
      <w:r w:rsidR="007340D6" w:rsidRPr="00DF168D">
        <w:rPr>
          <w:rFonts w:ascii="ＭＳ 明朝" w:eastAsia="ＭＳ 明朝" w:hAnsi="ＭＳ 明朝" w:hint="eastAsia"/>
          <w:sz w:val="22"/>
        </w:rPr>
        <w:t>ガイドライン</w:t>
      </w:r>
      <w:r w:rsidRPr="00DF168D">
        <w:rPr>
          <w:rFonts w:ascii="ＭＳ 明朝" w:eastAsia="ＭＳ 明朝" w:hAnsi="ＭＳ 明朝" w:hint="eastAsia"/>
          <w:sz w:val="22"/>
        </w:rPr>
        <w:t>の改廃</w:t>
      </w:r>
      <w:r w:rsidRPr="00DF168D">
        <w:rPr>
          <w:rFonts w:ascii="ＭＳ 明朝" w:eastAsia="ＭＳ 明朝" w:hAnsi="ＭＳ 明朝"/>
          <w:sz w:val="22"/>
        </w:rPr>
        <w:t>は、</w:t>
      </w:r>
      <w:r w:rsidR="00CB1F10">
        <w:rPr>
          <w:rFonts w:ascii="ＭＳ 明朝" w:eastAsia="ＭＳ 明朝" w:hAnsi="ＭＳ 明朝" w:hint="eastAsia"/>
          <w:sz w:val="22"/>
        </w:rPr>
        <w:t>大学運営会議</w:t>
      </w:r>
      <w:r w:rsidR="00E33D26" w:rsidRPr="00DF168D">
        <w:rPr>
          <w:rFonts w:ascii="ＭＳ 明朝" w:eastAsia="ＭＳ 明朝" w:hAnsi="ＭＳ 明朝" w:hint="eastAsia"/>
          <w:sz w:val="22"/>
        </w:rPr>
        <w:t>の議を経</w:t>
      </w:r>
      <w:r w:rsidR="00B525AB" w:rsidRPr="00DF168D">
        <w:rPr>
          <w:rFonts w:ascii="ＭＳ 明朝" w:eastAsia="ＭＳ 明朝" w:hAnsi="ＭＳ 明朝" w:hint="eastAsia"/>
          <w:sz w:val="22"/>
        </w:rPr>
        <w:t>るものと</w:t>
      </w:r>
      <w:r w:rsidRPr="00DF168D">
        <w:rPr>
          <w:rFonts w:ascii="ＭＳ 明朝" w:eastAsia="ＭＳ 明朝" w:hAnsi="ＭＳ 明朝"/>
          <w:sz w:val="22"/>
        </w:rPr>
        <w:t>する。</w:t>
      </w:r>
    </w:p>
    <w:p w14:paraId="056B9203" w14:textId="77777777" w:rsidR="008954C9" w:rsidRPr="0058246C" w:rsidRDefault="008954C9" w:rsidP="009B780E">
      <w:pPr>
        <w:rPr>
          <w:rFonts w:ascii="ＭＳ 明朝" w:eastAsia="ＭＳ 明朝" w:hAnsi="ＭＳ 明朝"/>
          <w:sz w:val="22"/>
        </w:rPr>
      </w:pPr>
    </w:p>
    <w:sectPr w:rsidR="008954C9" w:rsidRPr="0058246C" w:rsidSect="0036503B">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851" w:footer="567" w:gutter="0"/>
      <w:pgNumType w:fmt="numberInDash"/>
      <w:cols w:space="425"/>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C2BF" w14:textId="77777777" w:rsidR="000671C8" w:rsidRDefault="000671C8" w:rsidP="00C66244">
      <w:r>
        <w:separator/>
      </w:r>
    </w:p>
  </w:endnote>
  <w:endnote w:type="continuationSeparator" w:id="0">
    <w:p w14:paraId="7876E7EA" w14:textId="77777777" w:rsidR="000671C8" w:rsidRDefault="000671C8" w:rsidP="00C6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3DEB" w14:textId="77777777" w:rsidR="0057628A" w:rsidRDefault="005762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D922" w14:textId="0DD5128E" w:rsidR="00DF168D" w:rsidRDefault="00DF168D" w:rsidP="0057628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6D50" w14:textId="77777777" w:rsidR="0057628A" w:rsidRDefault="005762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6077" w14:textId="77777777" w:rsidR="000671C8" w:rsidRDefault="000671C8" w:rsidP="00C66244">
      <w:r>
        <w:separator/>
      </w:r>
    </w:p>
  </w:footnote>
  <w:footnote w:type="continuationSeparator" w:id="0">
    <w:p w14:paraId="7D430424" w14:textId="77777777" w:rsidR="000671C8" w:rsidRDefault="000671C8" w:rsidP="00C66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1569" w14:textId="77777777" w:rsidR="0057628A" w:rsidRDefault="0057628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939B" w14:textId="77777777" w:rsidR="0057628A" w:rsidRDefault="0057628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2395" w14:textId="77777777" w:rsidR="0057628A" w:rsidRDefault="0057628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998"/>
    <w:multiLevelType w:val="hybridMultilevel"/>
    <w:tmpl w:val="36C45396"/>
    <w:lvl w:ilvl="0" w:tplc="4FB67472">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A36936"/>
    <w:multiLevelType w:val="hybridMultilevel"/>
    <w:tmpl w:val="909ACC30"/>
    <w:lvl w:ilvl="0" w:tplc="4FB67472">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7905CD"/>
    <w:multiLevelType w:val="hybridMultilevel"/>
    <w:tmpl w:val="B51EE68C"/>
    <w:lvl w:ilvl="0" w:tplc="D6261562">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212699"/>
    <w:multiLevelType w:val="hybridMultilevel"/>
    <w:tmpl w:val="1ABC061E"/>
    <w:lvl w:ilvl="0" w:tplc="69D482C4">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A07308"/>
    <w:multiLevelType w:val="hybridMultilevel"/>
    <w:tmpl w:val="9942F3FA"/>
    <w:lvl w:ilvl="0" w:tplc="369C58DE">
      <w:start w:val="1"/>
      <w:numFmt w:val="decimalFullWidth"/>
      <w:lvlText w:val="%1．"/>
      <w:lvlJc w:val="left"/>
      <w:pPr>
        <w:ind w:left="714" w:hanging="48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5" w15:restartNumberingAfterBreak="0">
    <w:nsid w:val="18EE24FF"/>
    <w:multiLevelType w:val="hybridMultilevel"/>
    <w:tmpl w:val="64E6213E"/>
    <w:lvl w:ilvl="0" w:tplc="7B7E2C72">
      <w:start w:val="2"/>
      <w:numFmt w:val="aiueo"/>
      <w:lvlText w:val="%1)"/>
      <w:lvlJc w:val="left"/>
      <w:pPr>
        <w:ind w:left="1280" w:hanging="360"/>
      </w:pPr>
      <w:rPr>
        <w:rFonts w:hint="default"/>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6" w15:restartNumberingAfterBreak="0">
    <w:nsid w:val="1DDF3351"/>
    <w:multiLevelType w:val="hybridMultilevel"/>
    <w:tmpl w:val="CC160C30"/>
    <w:lvl w:ilvl="0" w:tplc="0409001B">
      <w:start w:val="1"/>
      <w:numFmt w:val="lowerRoman"/>
      <w:lvlText w:val="%1."/>
      <w:lvlJc w:val="right"/>
      <w:pPr>
        <w:ind w:left="1340" w:hanging="420"/>
      </w:pPr>
      <w:rPr>
        <w:rFonts w:hint="default"/>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7" w15:restartNumberingAfterBreak="0">
    <w:nsid w:val="1F652DA7"/>
    <w:multiLevelType w:val="hybridMultilevel"/>
    <w:tmpl w:val="88E8A9F8"/>
    <w:lvl w:ilvl="0" w:tplc="BAD6545A">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4CD14F7"/>
    <w:multiLevelType w:val="hybridMultilevel"/>
    <w:tmpl w:val="8BACF1D0"/>
    <w:lvl w:ilvl="0" w:tplc="6602F012">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78F576D"/>
    <w:multiLevelType w:val="hybridMultilevel"/>
    <w:tmpl w:val="03AA0590"/>
    <w:lvl w:ilvl="0" w:tplc="B322D6B0">
      <w:start w:val="1"/>
      <w:numFmt w:val="decimal"/>
      <w:lvlText w:val="%1）"/>
      <w:lvlJc w:val="left"/>
      <w:pPr>
        <w:ind w:left="720" w:hanging="360"/>
      </w:pPr>
      <w:rPr>
        <w:rFonts w:hint="default"/>
      </w:rPr>
    </w:lvl>
    <w:lvl w:ilvl="1" w:tplc="9E88637C">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9DD3888"/>
    <w:multiLevelType w:val="hybridMultilevel"/>
    <w:tmpl w:val="61A209DA"/>
    <w:lvl w:ilvl="0" w:tplc="06B82858">
      <w:start w:val="1"/>
      <w:numFmt w:val="decimal"/>
      <w:lvlText w:val="%1."/>
      <w:lvlJc w:val="left"/>
      <w:pPr>
        <w:ind w:left="360" w:hanging="360"/>
      </w:pPr>
      <w:rPr>
        <w:rFonts w:hint="default"/>
      </w:rPr>
    </w:lvl>
    <w:lvl w:ilvl="1" w:tplc="749E520E">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08085E"/>
    <w:multiLevelType w:val="hybridMultilevel"/>
    <w:tmpl w:val="0C3496F0"/>
    <w:lvl w:ilvl="0" w:tplc="B26E9C5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4B422C"/>
    <w:multiLevelType w:val="hybridMultilevel"/>
    <w:tmpl w:val="8C760222"/>
    <w:lvl w:ilvl="0" w:tplc="8DAEE2F6">
      <w:start w:val="1"/>
      <w:numFmt w:val="decimalEnclosedCircle"/>
      <w:lvlText w:val="%1"/>
      <w:lvlJc w:val="left"/>
      <w:pPr>
        <w:ind w:left="1340" w:hanging="420"/>
      </w:pPr>
      <w:rPr>
        <w:rFonts w:hint="default"/>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3" w15:restartNumberingAfterBreak="0">
    <w:nsid w:val="361C20A0"/>
    <w:multiLevelType w:val="hybridMultilevel"/>
    <w:tmpl w:val="90C662EA"/>
    <w:lvl w:ilvl="0" w:tplc="3AE85CB8">
      <w:start w:val="1"/>
      <w:numFmt w:val="decimalEnclosedCircle"/>
      <w:lvlText w:val="%1"/>
      <w:lvlJc w:val="left"/>
      <w:pPr>
        <w:ind w:left="570" w:hanging="360"/>
      </w:pPr>
      <w:rPr>
        <w:rFonts w:cs="ＭＳ 明朝"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6E63A60"/>
    <w:multiLevelType w:val="hybridMultilevel"/>
    <w:tmpl w:val="BA5CFACE"/>
    <w:lvl w:ilvl="0" w:tplc="AA7A90F6">
      <w:start w:val="1"/>
      <w:numFmt w:val="decimalEnclosedCircle"/>
      <w:lvlText w:val="%1"/>
      <w:lvlJc w:val="left"/>
      <w:pPr>
        <w:ind w:left="780" w:hanging="360"/>
      </w:pPr>
      <w:rPr>
        <w:rFonts w:cs="ＭＳ 明朝"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C855BCF"/>
    <w:multiLevelType w:val="hybridMultilevel"/>
    <w:tmpl w:val="8D7A1640"/>
    <w:lvl w:ilvl="0" w:tplc="C35635F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F140937"/>
    <w:multiLevelType w:val="hybridMultilevel"/>
    <w:tmpl w:val="A7608D6C"/>
    <w:lvl w:ilvl="0" w:tplc="8DAEE2F6">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7" w15:restartNumberingAfterBreak="0">
    <w:nsid w:val="4FE07E0C"/>
    <w:multiLevelType w:val="hybridMultilevel"/>
    <w:tmpl w:val="4692B618"/>
    <w:lvl w:ilvl="0" w:tplc="3A6EE2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D77824"/>
    <w:multiLevelType w:val="hybridMultilevel"/>
    <w:tmpl w:val="D6505B18"/>
    <w:lvl w:ilvl="0" w:tplc="4FB67472">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6A105A8"/>
    <w:multiLevelType w:val="hybridMultilevel"/>
    <w:tmpl w:val="244030C6"/>
    <w:lvl w:ilvl="0" w:tplc="0CD6AC36">
      <w:start w:val="1"/>
      <w:numFmt w:val="decimalEnclosedCircle"/>
      <w:lvlText w:val="%1"/>
      <w:lvlJc w:val="left"/>
      <w:pPr>
        <w:ind w:left="1140" w:hanging="360"/>
      </w:pPr>
      <w:rPr>
        <w:rFonts w:cs="ＭＳ 明朝" w:hint="default"/>
        <w:color w:val="FF000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66A80C65"/>
    <w:multiLevelType w:val="hybridMultilevel"/>
    <w:tmpl w:val="D65E6B68"/>
    <w:lvl w:ilvl="0" w:tplc="18943118">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9C85FAE"/>
    <w:multiLevelType w:val="hybridMultilevel"/>
    <w:tmpl w:val="D8BAE1D6"/>
    <w:lvl w:ilvl="0" w:tplc="C6C89238">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B607339"/>
    <w:multiLevelType w:val="hybridMultilevel"/>
    <w:tmpl w:val="134CA6F4"/>
    <w:lvl w:ilvl="0" w:tplc="10E4568E">
      <w:start w:val="1"/>
      <w:numFmt w:val="decimal"/>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3" w15:restartNumberingAfterBreak="0">
    <w:nsid w:val="7C517D2E"/>
    <w:multiLevelType w:val="hybridMultilevel"/>
    <w:tmpl w:val="42645EAC"/>
    <w:lvl w:ilvl="0" w:tplc="04090017">
      <w:start w:val="1"/>
      <w:numFmt w:val="aiueoFullWidth"/>
      <w:lvlText w:val="(%1)"/>
      <w:lvlJc w:val="left"/>
      <w:pPr>
        <w:ind w:left="1340" w:hanging="420"/>
      </w:pPr>
      <w:rPr>
        <w:rFonts w:hint="default"/>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num w:numId="1" w16cid:durableId="262881686">
    <w:abstractNumId w:val="10"/>
  </w:num>
  <w:num w:numId="2" w16cid:durableId="1203401697">
    <w:abstractNumId w:val="9"/>
  </w:num>
  <w:num w:numId="3" w16cid:durableId="401367072">
    <w:abstractNumId w:val="7"/>
  </w:num>
  <w:num w:numId="4" w16cid:durableId="1732852582">
    <w:abstractNumId w:val="20"/>
  </w:num>
  <w:num w:numId="5" w16cid:durableId="282730222">
    <w:abstractNumId w:val="21"/>
  </w:num>
  <w:num w:numId="6" w16cid:durableId="384261269">
    <w:abstractNumId w:val="11"/>
  </w:num>
  <w:num w:numId="7" w16cid:durableId="360248">
    <w:abstractNumId w:val="3"/>
  </w:num>
  <w:num w:numId="8" w16cid:durableId="426341576">
    <w:abstractNumId w:val="8"/>
  </w:num>
  <w:num w:numId="9" w16cid:durableId="697007563">
    <w:abstractNumId w:val="2"/>
  </w:num>
  <w:num w:numId="10" w16cid:durableId="513567677">
    <w:abstractNumId w:val="0"/>
  </w:num>
  <w:num w:numId="11" w16cid:durableId="57024672">
    <w:abstractNumId w:val="18"/>
  </w:num>
  <w:num w:numId="12" w16cid:durableId="629550994">
    <w:abstractNumId w:val="13"/>
  </w:num>
  <w:num w:numId="13" w16cid:durableId="441801012">
    <w:abstractNumId w:val="1"/>
  </w:num>
  <w:num w:numId="14" w16cid:durableId="1591818828">
    <w:abstractNumId w:val="19"/>
  </w:num>
  <w:num w:numId="15" w16cid:durableId="907348973">
    <w:abstractNumId w:val="14"/>
  </w:num>
  <w:num w:numId="16" w16cid:durableId="1031609503">
    <w:abstractNumId w:val="17"/>
  </w:num>
  <w:num w:numId="17" w16cid:durableId="448666100">
    <w:abstractNumId w:val="15"/>
  </w:num>
  <w:num w:numId="18" w16cid:durableId="1340305795">
    <w:abstractNumId w:val="22"/>
  </w:num>
  <w:num w:numId="19" w16cid:durableId="925502472">
    <w:abstractNumId w:val="16"/>
  </w:num>
  <w:num w:numId="20" w16cid:durableId="621153945">
    <w:abstractNumId w:val="4"/>
  </w:num>
  <w:num w:numId="21" w16cid:durableId="1454056530">
    <w:abstractNumId w:val="12"/>
  </w:num>
  <w:num w:numId="22" w16cid:durableId="1426340006">
    <w:abstractNumId w:val="5"/>
  </w:num>
  <w:num w:numId="23" w16cid:durableId="330185911">
    <w:abstractNumId w:val="23"/>
  </w:num>
  <w:num w:numId="24" w16cid:durableId="252711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26C"/>
    <w:rsid w:val="000237C6"/>
    <w:rsid w:val="00064502"/>
    <w:rsid w:val="000671C8"/>
    <w:rsid w:val="0007221B"/>
    <w:rsid w:val="00085C66"/>
    <w:rsid w:val="000A07F6"/>
    <w:rsid w:val="000A3938"/>
    <w:rsid w:val="000A75F7"/>
    <w:rsid w:val="000F3168"/>
    <w:rsid w:val="00127EE7"/>
    <w:rsid w:val="00142B75"/>
    <w:rsid w:val="0014427F"/>
    <w:rsid w:val="00145E01"/>
    <w:rsid w:val="00160D8D"/>
    <w:rsid w:val="00172A7A"/>
    <w:rsid w:val="00182084"/>
    <w:rsid w:val="001B315B"/>
    <w:rsid w:val="001C3E7A"/>
    <w:rsid w:val="001D3536"/>
    <w:rsid w:val="001D6B9F"/>
    <w:rsid w:val="00212C7E"/>
    <w:rsid w:val="00286816"/>
    <w:rsid w:val="002B238E"/>
    <w:rsid w:val="002C041F"/>
    <w:rsid w:val="002C0F20"/>
    <w:rsid w:val="002D20FC"/>
    <w:rsid w:val="0031366C"/>
    <w:rsid w:val="0032220F"/>
    <w:rsid w:val="00327A04"/>
    <w:rsid w:val="00332AD1"/>
    <w:rsid w:val="00350E40"/>
    <w:rsid w:val="0036503B"/>
    <w:rsid w:val="00377789"/>
    <w:rsid w:val="003A2C80"/>
    <w:rsid w:val="003A477B"/>
    <w:rsid w:val="003D0EB6"/>
    <w:rsid w:val="003E6DE0"/>
    <w:rsid w:val="00410CDB"/>
    <w:rsid w:val="00411624"/>
    <w:rsid w:val="004336E4"/>
    <w:rsid w:val="00453421"/>
    <w:rsid w:val="004638F9"/>
    <w:rsid w:val="00463F30"/>
    <w:rsid w:val="0046510B"/>
    <w:rsid w:val="00466D4D"/>
    <w:rsid w:val="00473607"/>
    <w:rsid w:val="00485D24"/>
    <w:rsid w:val="00492075"/>
    <w:rsid w:val="004A74C6"/>
    <w:rsid w:val="004B1A91"/>
    <w:rsid w:val="004B4616"/>
    <w:rsid w:val="004E6074"/>
    <w:rsid w:val="00506F49"/>
    <w:rsid w:val="005355B3"/>
    <w:rsid w:val="00536C1F"/>
    <w:rsid w:val="00537439"/>
    <w:rsid w:val="0057628A"/>
    <w:rsid w:val="0057734C"/>
    <w:rsid w:val="0058246C"/>
    <w:rsid w:val="00584B4A"/>
    <w:rsid w:val="00597E5F"/>
    <w:rsid w:val="005A2A25"/>
    <w:rsid w:val="005A462F"/>
    <w:rsid w:val="005A5EA8"/>
    <w:rsid w:val="005B0AEC"/>
    <w:rsid w:val="005B7DBB"/>
    <w:rsid w:val="005F4622"/>
    <w:rsid w:val="00630166"/>
    <w:rsid w:val="00654A55"/>
    <w:rsid w:val="00654E65"/>
    <w:rsid w:val="00684033"/>
    <w:rsid w:val="006A74B1"/>
    <w:rsid w:val="006E100E"/>
    <w:rsid w:val="006F2BF6"/>
    <w:rsid w:val="00702B6A"/>
    <w:rsid w:val="00720BC3"/>
    <w:rsid w:val="00730172"/>
    <w:rsid w:val="007340D6"/>
    <w:rsid w:val="007606EB"/>
    <w:rsid w:val="00786D55"/>
    <w:rsid w:val="007D0646"/>
    <w:rsid w:val="007E229A"/>
    <w:rsid w:val="008260F3"/>
    <w:rsid w:val="00873EC3"/>
    <w:rsid w:val="008954C9"/>
    <w:rsid w:val="008E51F3"/>
    <w:rsid w:val="00936BC0"/>
    <w:rsid w:val="00944F77"/>
    <w:rsid w:val="00981651"/>
    <w:rsid w:val="009B780E"/>
    <w:rsid w:val="009C5AE1"/>
    <w:rsid w:val="009D0608"/>
    <w:rsid w:val="009E0AE4"/>
    <w:rsid w:val="009E13F3"/>
    <w:rsid w:val="00A03971"/>
    <w:rsid w:val="00A363FE"/>
    <w:rsid w:val="00A7082D"/>
    <w:rsid w:val="00A85742"/>
    <w:rsid w:val="00AA2331"/>
    <w:rsid w:val="00AA5BA3"/>
    <w:rsid w:val="00AB25DC"/>
    <w:rsid w:val="00AC61E0"/>
    <w:rsid w:val="00B11ECD"/>
    <w:rsid w:val="00B25C79"/>
    <w:rsid w:val="00B306D4"/>
    <w:rsid w:val="00B525AB"/>
    <w:rsid w:val="00B73B58"/>
    <w:rsid w:val="00B966AB"/>
    <w:rsid w:val="00BF0D68"/>
    <w:rsid w:val="00C009CD"/>
    <w:rsid w:val="00C136D6"/>
    <w:rsid w:val="00C17D31"/>
    <w:rsid w:val="00C234C1"/>
    <w:rsid w:val="00C55226"/>
    <w:rsid w:val="00C66244"/>
    <w:rsid w:val="00C73823"/>
    <w:rsid w:val="00CB05D3"/>
    <w:rsid w:val="00CB1F10"/>
    <w:rsid w:val="00CE526C"/>
    <w:rsid w:val="00CF45A3"/>
    <w:rsid w:val="00D76265"/>
    <w:rsid w:val="00D94470"/>
    <w:rsid w:val="00D94C7F"/>
    <w:rsid w:val="00DA056E"/>
    <w:rsid w:val="00DA1919"/>
    <w:rsid w:val="00DA5D86"/>
    <w:rsid w:val="00DF168D"/>
    <w:rsid w:val="00DF6C07"/>
    <w:rsid w:val="00E074C2"/>
    <w:rsid w:val="00E161FC"/>
    <w:rsid w:val="00E2005B"/>
    <w:rsid w:val="00E33D26"/>
    <w:rsid w:val="00E66BF0"/>
    <w:rsid w:val="00E93476"/>
    <w:rsid w:val="00E96F5A"/>
    <w:rsid w:val="00EA5037"/>
    <w:rsid w:val="00ED516C"/>
    <w:rsid w:val="00EF2E6C"/>
    <w:rsid w:val="00F13C44"/>
    <w:rsid w:val="00F16122"/>
    <w:rsid w:val="00FC2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D1F8D"/>
  <w15:chartTrackingRefBased/>
  <w15:docId w15:val="{4731B414-92EC-4E02-9BF4-30540C52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5D3"/>
    <w:pPr>
      <w:ind w:leftChars="400" w:left="840"/>
    </w:pPr>
  </w:style>
  <w:style w:type="paragraph" w:styleId="a4">
    <w:name w:val="Balloon Text"/>
    <w:basedOn w:val="a"/>
    <w:link w:val="a5"/>
    <w:uiPriority w:val="99"/>
    <w:semiHidden/>
    <w:unhideWhenUsed/>
    <w:rsid w:val="00E96F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6F5A"/>
    <w:rPr>
      <w:rFonts w:asciiTheme="majorHAnsi" w:eastAsiaTheme="majorEastAsia" w:hAnsiTheme="majorHAnsi" w:cstheme="majorBidi"/>
      <w:sz w:val="18"/>
      <w:szCs w:val="18"/>
    </w:rPr>
  </w:style>
  <w:style w:type="paragraph" w:styleId="a6">
    <w:name w:val="header"/>
    <w:basedOn w:val="a"/>
    <w:link w:val="a7"/>
    <w:uiPriority w:val="99"/>
    <w:unhideWhenUsed/>
    <w:rsid w:val="00C66244"/>
    <w:pPr>
      <w:tabs>
        <w:tab w:val="center" w:pos="4252"/>
        <w:tab w:val="right" w:pos="8504"/>
      </w:tabs>
      <w:snapToGrid w:val="0"/>
    </w:pPr>
  </w:style>
  <w:style w:type="character" w:customStyle="1" w:styleId="a7">
    <w:name w:val="ヘッダー (文字)"/>
    <w:basedOn w:val="a0"/>
    <w:link w:val="a6"/>
    <w:uiPriority w:val="99"/>
    <w:rsid w:val="00C66244"/>
  </w:style>
  <w:style w:type="paragraph" w:styleId="a8">
    <w:name w:val="footer"/>
    <w:basedOn w:val="a"/>
    <w:link w:val="a9"/>
    <w:uiPriority w:val="99"/>
    <w:unhideWhenUsed/>
    <w:rsid w:val="00C66244"/>
    <w:pPr>
      <w:tabs>
        <w:tab w:val="center" w:pos="4252"/>
        <w:tab w:val="right" w:pos="8504"/>
      </w:tabs>
      <w:snapToGrid w:val="0"/>
    </w:pPr>
  </w:style>
  <w:style w:type="character" w:customStyle="1" w:styleId="a9">
    <w:name w:val="フッター (文字)"/>
    <w:basedOn w:val="a0"/>
    <w:link w:val="a8"/>
    <w:uiPriority w:val="99"/>
    <w:rsid w:val="00C66244"/>
  </w:style>
  <w:style w:type="paragraph" w:customStyle="1" w:styleId="aa">
    <w:name w:val="一太郎８/９"/>
    <w:rsid w:val="0058246C"/>
    <w:pPr>
      <w:widowControl w:val="0"/>
      <w:wordWrap w:val="0"/>
      <w:autoSpaceDE w:val="0"/>
      <w:autoSpaceDN w:val="0"/>
      <w:adjustRightInd w:val="0"/>
      <w:spacing w:line="316" w:lineRule="atLeast"/>
      <w:jc w:val="both"/>
    </w:pPr>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22968">
      <w:bodyDiv w:val="1"/>
      <w:marLeft w:val="0"/>
      <w:marRight w:val="0"/>
      <w:marTop w:val="0"/>
      <w:marBottom w:val="0"/>
      <w:divBdr>
        <w:top w:val="none" w:sz="0" w:space="0" w:color="auto"/>
        <w:left w:val="none" w:sz="0" w:space="0" w:color="auto"/>
        <w:bottom w:val="none" w:sz="0" w:space="0" w:color="auto"/>
        <w:right w:val="none" w:sz="0" w:space="0" w:color="auto"/>
      </w:divBdr>
      <w:divsChild>
        <w:div w:id="1177580178">
          <w:marLeft w:val="0"/>
          <w:marRight w:val="0"/>
          <w:marTop w:val="0"/>
          <w:marBottom w:val="0"/>
          <w:divBdr>
            <w:top w:val="none" w:sz="0" w:space="0" w:color="auto"/>
            <w:left w:val="none" w:sz="0" w:space="0" w:color="auto"/>
            <w:bottom w:val="none" w:sz="0" w:space="0" w:color="auto"/>
            <w:right w:val="none" w:sz="0" w:space="0" w:color="auto"/>
          </w:divBdr>
          <w:divsChild>
            <w:div w:id="922376930">
              <w:marLeft w:val="0"/>
              <w:marRight w:val="0"/>
              <w:marTop w:val="0"/>
              <w:marBottom w:val="0"/>
              <w:divBdr>
                <w:top w:val="none" w:sz="0" w:space="0" w:color="auto"/>
                <w:left w:val="none" w:sz="0" w:space="0" w:color="auto"/>
                <w:bottom w:val="none" w:sz="0" w:space="0" w:color="auto"/>
                <w:right w:val="none" w:sz="0" w:space="0" w:color="auto"/>
              </w:divBdr>
              <w:divsChild>
                <w:div w:id="137260685">
                  <w:marLeft w:val="0"/>
                  <w:marRight w:val="0"/>
                  <w:marTop w:val="0"/>
                  <w:marBottom w:val="0"/>
                  <w:divBdr>
                    <w:top w:val="none" w:sz="0" w:space="0" w:color="auto"/>
                    <w:left w:val="none" w:sz="0" w:space="0" w:color="auto"/>
                    <w:bottom w:val="none" w:sz="0" w:space="0" w:color="auto"/>
                    <w:right w:val="none" w:sz="0" w:space="0" w:color="auto"/>
                  </w:divBdr>
                  <w:divsChild>
                    <w:div w:id="375131934">
                      <w:marLeft w:val="0"/>
                      <w:marRight w:val="0"/>
                      <w:marTop w:val="0"/>
                      <w:marBottom w:val="0"/>
                      <w:divBdr>
                        <w:top w:val="none" w:sz="0" w:space="0" w:color="auto"/>
                        <w:left w:val="none" w:sz="0" w:space="0" w:color="auto"/>
                        <w:bottom w:val="none" w:sz="0" w:space="0" w:color="auto"/>
                        <w:right w:val="none" w:sz="0" w:space="0" w:color="auto"/>
                      </w:divBdr>
                      <w:divsChild>
                        <w:div w:id="862473539">
                          <w:marLeft w:val="0"/>
                          <w:marRight w:val="0"/>
                          <w:marTop w:val="0"/>
                          <w:marBottom w:val="0"/>
                          <w:divBdr>
                            <w:top w:val="none" w:sz="0" w:space="0" w:color="auto"/>
                            <w:left w:val="none" w:sz="0" w:space="0" w:color="auto"/>
                            <w:bottom w:val="none" w:sz="0" w:space="0" w:color="auto"/>
                            <w:right w:val="none" w:sz="0" w:space="0" w:color="auto"/>
                          </w:divBdr>
                          <w:divsChild>
                            <w:div w:id="1671131045">
                              <w:marLeft w:val="15"/>
                              <w:marRight w:val="195"/>
                              <w:marTop w:val="0"/>
                              <w:marBottom w:val="0"/>
                              <w:divBdr>
                                <w:top w:val="none" w:sz="0" w:space="0" w:color="auto"/>
                                <w:left w:val="none" w:sz="0" w:space="0" w:color="auto"/>
                                <w:bottom w:val="none" w:sz="0" w:space="0" w:color="auto"/>
                                <w:right w:val="none" w:sz="0" w:space="0" w:color="auto"/>
                              </w:divBdr>
                              <w:divsChild>
                                <w:div w:id="158083184">
                                  <w:marLeft w:val="0"/>
                                  <w:marRight w:val="0"/>
                                  <w:marTop w:val="0"/>
                                  <w:marBottom w:val="0"/>
                                  <w:divBdr>
                                    <w:top w:val="none" w:sz="0" w:space="0" w:color="auto"/>
                                    <w:left w:val="none" w:sz="0" w:space="0" w:color="auto"/>
                                    <w:bottom w:val="none" w:sz="0" w:space="0" w:color="auto"/>
                                    <w:right w:val="none" w:sz="0" w:space="0" w:color="auto"/>
                                  </w:divBdr>
                                  <w:divsChild>
                                    <w:div w:id="1755011685">
                                      <w:marLeft w:val="0"/>
                                      <w:marRight w:val="0"/>
                                      <w:marTop w:val="0"/>
                                      <w:marBottom w:val="0"/>
                                      <w:divBdr>
                                        <w:top w:val="none" w:sz="0" w:space="0" w:color="auto"/>
                                        <w:left w:val="none" w:sz="0" w:space="0" w:color="auto"/>
                                        <w:bottom w:val="none" w:sz="0" w:space="0" w:color="auto"/>
                                        <w:right w:val="none" w:sz="0" w:space="0" w:color="auto"/>
                                      </w:divBdr>
                                      <w:divsChild>
                                        <w:div w:id="1677465878">
                                          <w:marLeft w:val="0"/>
                                          <w:marRight w:val="0"/>
                                          <w:marTop w:val="0"/>
                                          <w:marBottom w:val="0"/>
                                          <w:divBdr>
                                            <w:top w:val="none" w:sz="0" w:space="0" w:color="auto"/>
                                            <w:left w:val="none" w:sz="0" w:space="0" w:color="auto"/>
                                            <w:bottom w:val="none" w:sz="0" w:space="0" w:color="auto"/>
                                            <w:right w:val="none" w:sz="0" w:space="0" w:color="auto"/>
                                          </w:divBdr>
                                          <w:divsChild>
                                            <w:div w:id="886531468">
                                              <w:marLeft w:val="0"/>
                                              <w:marRight w:val="0"/>
                                              <w:marTop w:val="0"/>
                                              <w:marBottom w:val="0"/>
                                              <w:divBdr>
                                                <w:top w:val="none" w:sz="0" w:space="0" w:color="auto"/>
                                                <w:left w:val="none" w:sz="0" w:space="0" w:color="auto"/>
                                                <w:bottom w:val="none" w:sz="0" w:space="0" w:color="auto"/>
                                                <w:right w:val="none" w:sz="0" w:space="0" w:color="auto"/>
                                              </w:divBdr>
                                              <w:divsChild>
                                                <w:div w:id="153962332">
                                                  <w:marLeft w:val="0"/>
                                                  <w:marRight w:val="0"/>
                                                  <w:marTop w:val="0"/>
                                                  <w:marBottom w:val="0"/>
                                                  <w:divBdr>
                                                    <w:top w:val="none" w:sz="0" w:space="0" w:color="auto"/>
                                                    <w:left w:val="none" w:sz="0" w:space="0" w:color="auto"/>
                                                    <w:bottom w:val="none" w:sz="0" w:space="0" w:color="auto"/>
                                                    <w:right w:val="none" w:sz="0" w:space="0" w:color="auto"/>
                                                  </w:divBdr>
                                                  <w:divsChild>
                                                    <w:div w:id="830563966">
                                                      <w:marLeft w:val="0"/>
                                                      <w:marRight w:val="0"/>
                                                      <w:marTop w:val="0"/>
                                                      <w:marBottom w:val="0"/>
                                                      <w:divBdr>
                                                        <w:top w:val="none" w:sz="0" w:space="0" w:color="auto"/>
                                                        <w:left w:val="none" w:sz="0" w:space="0" w:color="auto"/>
                                                        <w:bottom w:val="none" w:sz="0" w:space="0" w:color="auto"/>
                                                        <w:right w:val="none" w:sz="0" w:space="0" w:color="auto"/>
                                                      </w:divBdr>
                                                      <w:divsChild>
                                                        <w:div w:id="1877348121">
                                                          <w:marLeft w:val="0"/>
                                                          <w:marRight w:val="0"/>
                                                          <w:marTop w:val="0"/>
                                                          <w:marBottom w:val="0"/>
                                                          <w:divBdr>
                                                            <w:top w:val="none" w:sz="0" w:space="0" w:color="auto"/>
                                                            <w:left w:val="none" w:sz="0" w:space="0" w:color="auto"/>
                                                            <w:bottom w:val="none" w:sz="0" w:space="0" w:color="auto"/>
                                                            <w:right w:val="none" w:sz="0" w:space="0" w:color="auto"/>
                                                          </w:divBdr>
                                                          <w:divsChild>
                                                            <w:div w:id="1392118828">
                                                              <w:marLeft w:val="0"/>
                                                              <w:marRight w:val="0"/>
                                                              <w:marTop w:val="0"/>
                                                              <w:marBottom w:val="0"/>
                                                              <w:divBdr>
                                                                <w:top w:val="none" w:sz="0" w:space="0" w:color="auto"/>
                                                                <w:left w:val="none" w:sz="0" w:space="0" w:color="auto"/>
                                                                <w:bottom w:val="none" w:sz="0" w:space="0" w:color="auto"/>
                                                                <w:right w:val="none" w:sz="0" w:space="0" w:color="auto"/>
                                                              </w:divBdr>
                                                              <w:divsChild>
                                                                <w:div w:id="1450466893">
                                                                  <w:marLeft w:val="0"/>
                                                                  <w:marRight w:val="0"/>
                                                                  <w:marTop w:val="0"/>
                                                                  <w:marBottom w:val="0"/>
                                                                  <w:divBdr>
                                                                    <w:top w:val="none" w:sz="0" w:space="0" w:color="auto"/>
                                                                    <w:left w:val="none" w:sz="0" w:space="0" w:color="auto"/>
                                                                    <w:bottom w:val="none" w:sz="0" w:space="0" w:color="auto"/>
                                                                    <w:right w:val="none" w:sz="0" w:space="0" w:color="auto"/>
                                                                  </w:divBdr>
                                                                  <w:divsChild>
                                                                    <w:div w:id="830413538">
                                                                      <w:marLeft w:val="405"/>
                                                                      <w:marRight w:val="0"/>
                                                                      <w:marTop w:val="0"/>
                                                                      <w:marBottom w:val="0"/>
                                                                      <w:divBdr>
                                                                        <w:top w:val="none" w:sz="0" w:space="0" w:color="auto"/>
                                                                        <w:left w:val="none" w:sz="0" w:space="0" w:color="auto"/>
                                                                        <w:bottom w:val="none" w:sz="0" w:space="0" w:color="auto"/>
                                                                        <w:right w:val="none" w:sz="0" w:space="0" w:color="auto"/>
                                                                      </w:divBdr>
                                                                      <w:divsChild>
                                                                        <w:div w:id="81463004">
                                                                          <w:marLeft w:val="0"/>
                                                                          <w:marRight w:val="0"/>
                                                                          <w:marTop w:val="0"/>
                                                                          <w:marBottom w:val="0"/>
                                                                          <w:divBdr>
                                                                            <w:top w:val="none" w:sz="0" w:space="0" w:color="auto"/>
                                                                            <w:left w:val="none" w:sz="0" w:space="0" w:color="auto"/>
                                                                            <w:bottom w:val="none" w:sz="0" w:space="0" w:color="auto"/>
                                                                            <w:right w:val="none" w:sz="0" w:space="0" w:color="auto"/>
                                                                          </w:divBdr>
                                                                          <w:divsChild>
                                                                            <w:div w:id="1239704580">
                                                                              <w:marLeft w:val="0"/>
                                                                              <w:marRight w:val="0"/>
                                                                              <w:marTop w:val="0"/>
                                                                              <w:marBottom w:val="0"/>
                                                                              <w:divBdr>
                                                                                <w:top w:val="none" w:sz="0" w:space="0" w:color="auto"/>
                                                                                <w:left w:val="none" w:sz="0" w:space="0" w:color="auto"/>
                                                                                <w:bottom w:val="none" w:sz="0" w:space="0" w:color="auto"/>
                                                                                <w:right w:val="none" w:sz="0" w:space="0" w:color="auto"/>
                                                                              </w:divBdr>
                                                                              <w:divsChild>
                                                                                <w:div w:id="303582892">
                                                                                  <w:marLeft w:val="0"/>
                                                                                  <w:marRight w:val="0"/>
                                                                                  <w:marTop w:val="0"/>
                                                                                  <w:marBottom w:val="0"/>
                                                                                  <w:divBdr>
                                                                                    <w:top w:val="none" w:sz="0" w:space="0" w:color="auto"/>
                                                                                    <w:left w:val="none" w:sz="0" w:space="0" w:color="auto"/>
                                                                                    <w:bottom w:val="none" w:sz="0" w:space="0" w:color="auto"/>
                                                                                    <w:right w:val="none" w:sz="0" w:space="0" w:color="auto"/>
                                                                                  </w:divBdr>
                                                                                  <w:divsChild>
                                                                                    <w:div w:id="724917595">
                                                                                      <w:marLeft w:val="0"/>
                                                                                      <w:marRight w:val="0"/>
                                                                                      <w:marTop w:val="0"/>
                                                                                      <w:marBottom w:val="0"/>
                                                                                      <w:divBdr>
                                                                                        <w:top w:val="none" w:sz="0" w:space="0" w:color="auto"/>
                                                                                        <w:left w:val="none" w:sz="0" w:space="0" w:color="auto"/>
                                                                                        <w:bottom w:val="none" w:sz="0" w:space="0" w:color="auto"/>
                                                                                        <w:right w:val="none" w:sz="0" w:space="0" w:color="auto"/>
                                                                                      </w:divBdr>
                                                                                      <w:divsChild>
                                                                                        <w:div w:id="519852172">
                                                                                          <w:marLeft w:val="0"/>
                                                                                          <w:marRight w:val="0"/>
                                                                                          <w:marTop w:val="0"/>
                                                                                          <w:marBottom w:val="0"/>
                                                                                          <w:divBdr>
                                                                                            <w:top w:val="none" w:sz="0" w:space="0" w:color="auto"/>
                                                                                            <w:left w:val="none" w:sz="0" w:space="0" w:color="auto"/>
                                                                                            <w:bottom w:val="none" w:sz="0" w:space="0" w:color="auto"/>
                                                                                            <w:right w:val="none" w:sz="0" w:space="0" w:color="auto"/>
                                                                                          </w:divBdr>
                                                                                          <w:divsChild>
                                                                                            <w:div w:id="1293252153">
                                                                                              <w:marLeft w:val="0"/>
                                                                                              <w:marRight w:val="0"/>
                                                                                              <w:marTop w:val="0"/>
                                                                                              <w:marBottom w:val="0"/>
                                                                                              <w:divBdr>
                                                                                                <w:top w:val="none" w:sz="0" w:space="0" w:color="auto"/>
                                                                                                <w:left w:val="none" w:sz="0" w:space="0" w:color="auto"/>
                                                                                                <w:bottom w:val="none" w:sz="0" w:space="0" w:color="auto"/>
                                                                                                <w:right w:val="none" w:sz="0" w:space="0" w:color="auto"/>
                                                                                              </w:divBdr>
                                                                                              <w:divsChild>
                                                                                                <w:div w:id="1858155475">
                                                                                                  <w:marLeft w:val="0"/>
                                                                                                  <w:marRight w:val="0"/>
                                                                                                  <w:marTop w:val="15"/>
                                                                                                  <w:marBottom w:val="0"/>
                                                                                                  <w:divBdr>
                                                                                                    <w:top w:val="none" w:sz="0" w:space="0" w:color="auto"/>
                                                                                                    <w:left w:val="none" w:sz="0" w:space="0" w:color="auto"/>
                                                                                                    <w:bottom w:val="single" w:sz="6" w:space="15" w:color="auto"/>
                                                                                                    <w:right w:val="none" w:sz="0" w:space="0" w:color="auto"/>
                                                                                                  </w:divBdr>
                                                                                                  <w:divsChild>
                                                                                                    <w:div w:id="365183634">
                                                                                                      <w:marLeft w:val="900"/>
                                                                                                      <w:marRight w:val="0"/>
                                                                                                      <w:marTop w:val="180"/>
                                                                                                      <w:marBottom w:val="0"/>
                                                                                                      <w:divBdr>
                                                                                                        <w:top w:val="none" w:sz="0" w:space="0" w:color="auto"/>
                                                                                                        <w:left w:val="none" w:sz="0" w:space="0" w:color="auto"/>
                                                                                                        <w:bottom w:val="none" w:sz="0" w:space="0" w:color="auto"/>
                                                                                                        <w:right w:val="none" w:sz="0" w:space="0" w:color="auto"/>
                                                                                                      </w:divBdr>
                                                                                                      <w:divsChild>
                                                                                                        <w:div w:id="608120242">
                                                                                                          <w:marLeft w:val="0"/>
                                                                                                          <w:marRight w:val="0"/>
                                                                                                          <w:marTop w:val="0"/>
                                                                                                          <w:marBottom w:val="0"/>
                                                                                                          <w:divBdr>
                                                                                                            <w:top w:val="none" w:sz="0" w:space="0" w:color="auto"/>
                                                                                                            <w:left w:val="none" w:sz="0" w:space="0" w:color="auto"/>
                                                                                                            <w:bottom w:val="none" w:sz="0" w:space="0" w:color="auto"/>
                                                                                                            <w:right w:val="none" w:sz="0" w:space="0" w:color="auto"/>
                                                                                                          </w:divBdr>
                                                                                                          <w:divsChild>
                                                                                                            <w:div w:id="318311923">
                                                                                                              <w:marLeft w:val="0"/>
                                                                                                              <w:marRight w:val="0"/>
                                                                                                              <w:marTop w:val="0"/>
                                                                                                              <w:marBottom w:val="0"/>
                                                                                                              <w:divBdr>
                                                                                                                <w:top w:val="none" w:sz="0" w:space="0" w:color="auto"/>
                                                                                                                <w:left w:val="none" w:sz="0" w:space="0" w:color="auto"/>
                                                                                                                <w:bottom w:val="none" w:sz="0" w:space="0" w:color="auto"/>
                                                                                                                <w:right w:val="none" w:sz="0" w:space="0" w:color="auto"/>
                                                                                                              </w:divBdr>
                                                                                                              <w:divsChild>
                                                                                                                <w:div w:id="1180699346">
                                                                                                                  <w:marLeft w:val="0"/>
                                                                                                                  <w:marRight w:val="0"/>
                                                                                                                  <w:marTop w:val="30"/>
                                                                                                                  <w:marBottom w:val="0"/>
                                                                                                                  <w:divBdr>
                                                                                                                    <w:top w:val="none" w:sz="0" w:space="0" w:color="auto"/>
                                                                                                                    <w:left w:val="none" w:sz="0" w:space="0" w:color="auto"/>
                                                                                                                    <w:bottom w:val="none" w:sz="0" w:space="0" w:color="auto"/>
                                                                                                                    <w:right w:val="none" w:sz="0" w:space="0" w:color="auto"/>
                                                                                                                  </w:divBdr>
                                                                                                                  <w:divsChild>
                                                                                                                    <w:div w:id="1919560805">
                                                                                                                      <w:marLeft w:val="0"/>
                                                                                                                      <w:marRight w:val="0"/>
                                                                                                                      <w:marTop w:val="0"/>
                                                                                                                      <w:marBottom w:val="0"/>
                                                                                                                      <w:divBdr>
                                                                                                                        <w:top w:val="none" w:sz="0" w:space="0" w:color="auto"/>
                                                                                                                        <w:left w:val="none" w:sz="0" w:space="0" w:color="auto"/>
                                                                                                                        <w:bottom w:val="none" w:sz="0" w:space="0" w:color="auto"/>
                                                                                                                        <w:right w:val="none" w:sz="0" w:space="0" w:color="auto"/>
                                                                                                                      </w:divBdr>
                                                                                                                      <w:divsChild>
                                                                                                                        <w:div w:id="966813092">
                                                                                                                          <w:marLeft w:val="0"/>
                                                                                                                          <w:marRight w:val="0"/>
                                                                                                                          <w:marTop w:val="0"/>
                                                                                                                          <w:marBottom w:val="0"/>
                                                                                                                          <w:divBdr>
                                                                                                                            <w:top w:val="none" w:sz="0" w:space="0" w:color="auto"/>
                                                                                                                            <w:left w:val="none" w:sz="0" w:space="0" w:color="auto"/>
                                                                                                                            <w:bottom w:val="none" w:sz="0" w:space="0" w:color="auto"/>
                                                                                                                            <w:right w:val="none" w:sz="0" w:space="0" w:color="auto"/>
                                                                                                                          </w:divBdr>
                                                                                                                          <w:divsChild>
                                                                                                                            <w:div w:id="1466579016">
                                                                                                                              <w:marLeft w:val="0"/>
                                                                                                                              <w:marRight w:val="0"/>
                                                                                                                              <w:marTop w:val="0"/>
                                                                                                                              <w:marBottom w:val="0"/>
                                                                                                                              <w:divBdr>
                                                                                                                                <w:top w:val="none" w:sz="0" w:space="0" w:color="auto"/>
                                                                                                                                <w:left w:val="none" w:sz="0" w:space="0" w:color="auto"/>
                                                                                                                                <w:bottom w:val="none" w:sz="0" w:space="0" w:color="auto"/>
                                                                                                                                <w:right w:val="none" w:sz="0" w:space="0" w:color="auto"/>
                                                                                                                              </w:divBdr>
                                                                                                                              <w:divsChild>
                                                                                                                                <w:div w:id="11545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8715E-22C8-4F41-82BE-0C84F17B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浩幸</dc:creator>
  <cp:keywords/>
  <dc:description/>
  <cp:lastModifiedBy>Administrator</cp:lastModifiedBy>
  <cp:revision>7</cp:revision>
  <cp:lastPrinted>2017-12-15T06:18:00Z</cp:lastPrinted>
  <dcterms:created xsi:type="dcterms:W3CDTF">2023-03-11T09:44:00Z</dcterms:created>
  <dcterms:modified xsi:type="dcterms:W3CDTF">2023-06-28T03:15:00Z</dcterms:modified>
</cp:coreProperties>
</file>