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B103A" w14:textId="77777777" w:rsidR="00BD6D57" w:rsidRPr="00E155F8" w:rsidRDefault="00356F49" w:rsidP="00356F49">
      <w:pPr>
        <w:rPr>
          <w:sz w:val="28"/>
        </w:rPr>
      </w:pPr>
      <w:bookmarkStart w:id="0" w:name="_GoBack"/>
      <w:bookmarkEnd w:id="0"/>
      <w:r w:rsidRPr="00E155F8">
        <w:rPr>
          <w:rFonts w:hint="eastAsia"/>
          <w:sz w:val="28"/>
        </w:rPr>
        <w:t>第一類（機械</w:t>
      </w:r>
      <w:r w:rsidR="003840AD" w:rsidRPr="00E155F8">
        <w:rPr>
          <w:rFonts w:hint="eastAsia"/>
          <w:sz w:val="28"/>
        </w:rPr>
        <w:t>・輸送・材料・エネルギー</w:t>
      </w:r>
      <w:r w:rsidRPr="00E155F8">
        <w:rPr>
          <w:rFonts w:hint="eastAsia"/>
          <w:sz w:val="28"/>
        </w:rPr>
        <w:t>系）</w:t>
      </w:r>
    </w:p>
    <w:p w14:paraId="315A3692" w14:textId="77777777" w:rsidR="00356F49" w:rsidRPr="00E155F8" w:rsidRDefault="00356F49" w:rsidP="00356F49">
      <w:r w:rsidRPr="00E155F8">
        <w:rPr>
          <w:rFonts w:hint="eastAsia"/>
        </w:rPr>
        <w:t>１．主専攻プログラム及び配属</w:t>
      </w:r>
    </w:p>
    <w:p w14:paraId="6CEC4D09" w14:textId="77777777" w:rsidR="00356F49" w:rsidRPr="00E155F8" w:rsidRDefault="00356F49" w:rsidP="003840AD">
      <w:pPr>
        <w:ind w:left="210" w:hangingChars="100" w:hanging="210"/>
      </w:pPr>
      <w:r w:rsidRPr="00E155F8">
        <w:rPr>
          <w:rFonts w:hint="eastAsia"/>
        </w:rPr>
        <w:t xml:space="preserve">　　第一類（機械</w:t>
      </w:r>
      <w:r w:rsidR="003840AD" w:rsidRPr="00E155F8">
        <w:rPr>
          <w:rFonts w:hint="eastAsia"/>
        </w:rPr>
        <w:t>・輸送・材料・エネルギー</w:t>
      </w:r>
      <w:r w:rsidRPr="00E155F8">
        <w:rPr>
          <w:rFonts w:hint="eastAsia"/>
        </w:rPr>
        <w:t>系）では，以下の</w:t>
      </w:r>
      <w:r w:rsidRPr="00E155F8">
        <w:rPr>
          <w:rFonts w:hint="eastAsia"/>
        </w:rPr>
        <w:t>4</w:t>
      </w:r>
      <w:r w:rsidRPr="00E155F8">
        <w:rPr>
          <w:rFonts w:hint="eastAsia"/>
        </w:rPr>
        <w:t>つの主専攻プログラムを設けています。</w:t>
      </w:r>
    </w:p>
    <w:p w14:paraId="405455D8" w14:textId="77777777" w:rsidR="00356F49" w:rsidRPr="00E155F8" w:rsidRDefault="00356F49" w:rsidP="00B52733">
      <w:pPr>
        <w:ind w:firstLineChars="100" w:firstLine="210"/>
      </w:pPr>
      <w:r w:rsidRPr="00E155F8">
        <w:rPr>
          <w:rFonts w:hint="eastAsia"/>
        </w:rPr>
        <w:t>(1)</w:t>
      </w:r>
      <w:r w:rsidR="00B52733" w:rsidRPr="00E155F8">
        <w:rPr>
          <w:rFonts w:hint="eastAsia"/>
        </w:rPr>
        <w:t xml:space="preserve">　</w:t>
      </w:r>
      <w:r w:rsidRPr="00E155F8">
        <w:rPr>
          <w:rFonts w:hint="eastAsia"/>
        </w:rPr>
        <w:t>機械システムプログラム</w:t>
      </w:r>
    </w:p>
    <w:p w14:paraId="7E6E17CE" w14:textId="77777777" w:rsidR="00356F49" w:rsidRPr="00E155F8" w:rsidRDefault="00356F49" w:rsidP="00B52733">
      <w:pPr>
        <w:ind w:firstLineChars="100" w:firstLine="210"/>
      </w:pPr>
      <w:r w:rsidRPr="00E155F8">
        <w:rPr>
          <w:rFonts w:hint="eastAsia"/>
        </w:rPr>
        <w:t>(2)</w:t>
      </w:r>
      <w:r w:rsidR="00B52733" w:rsidRPr="00E155F8">
        <w:rPr>
          <w:rFonts w:hint="eastAsia"/>
        </w:rPr>
        <w:t xml:space="preserve">　</w:t>
      </w:r>
      <w:r w:rsidRPr="00E155F8">
        <w:rPr>
          <w:rFonts w:hint="eastAsia"/>
        </w:rPr>
        <w:t>輸送システムプログラム</w:t>
      </w:r>
    </w:p>
    <w:p w14:paraId="60943FF5" w14:textId="77777777" w:rsidR="00356F49" w:rsidRPr="00E155F8" w:rsidRDefault="00356F49" w:rsidP="00B52733">
      <w:pPr>
        <w:ind w:firstLineChars="100" w:firstLine="210"/>
      </w:pPr>
      <w:r w:rsidRPr="00E155F8">
        <w:rPr>
          <w:rFonts w:hint="eastAsia"/>
        </w:rPr>
        <w:t>(3)</w:t>
      </w:r>
      <w:r w:rsidR="00B52733" w:rsidRPr="00E155F8">
        <w:rPr>
          <w:rFonts w:hint="eastAsia"/>
        </w:rPr>
        <w:t xml:space="preserve">　</w:t>
      </w:r>
      <w:r w:rsidRPr="00E155F8">
        <w:rPr>
          <w:rFonts w:hint="eastAsia"/>
        </w:rPr>
        <w:t>材料加工プログラム</w:t>
      </w:r>
    </w:p>
    <w:p w14:paraId="3266793D" w14:textId="77777777" w:rsidR="00812401" w:rsidRPr="00E155F8" w:rsidRDefault="00356F49" w:rsidP="00B52733">
      <w:pPr>
        <w:ind w:firstLineChars="100" w:firstLine="210"/>
      </w:pPr>
      <w:r w:rsidRPr="00E155F8">
        <w:rPr>
          <w:rFonts w:hint="eastAsia"/>
        </w:rPr>
        <w:t>(4)</w:t>
      </w:r>
      <w:r w:rsidR="00B52733" w:rsidRPr="00E155F8">
        <w:rPr>
          <w:rFonts w:hint="eastAsia"/>
        </w:rPr>
        <w:t xml:space="preserve">　</w:t>
      </w:r>
      <w:r w:rsidRPr="00E155F8">
        <w:rPr>
          <w:rFonts w:hint="eastAsia"/>
        </w:rPr>
        <w:t>エネルギー変換プログラム</w:t>
      </w:r>
    </w:p>
    <w:p w14:paraId="2045EDD5" w14:textId="77777777" w:rsidR="00356F49" w:rsidRPr="00E155F8" w:rsidRDefault="00356F49" w:rsidP="00B52733">
      <w:pPr>
        <w:ind w:leftChars="100" w:left="210" w:firstLineChars="100" w:firstLine="210"/>
      </w:pPr>
      <w:r w:rsidRPr="00E155F8">
        <w:rPr>
          <w:rFonts w:hint="eastAsia"/>
        </w:rPr>
        <w:t>各主専攻プログラムへは，</w:t>
      </w:r>
      <w:r w:rsidRPr="00E155F8">
        <w:rPr>
          <w:rFonts w:hint="eastAsia"/>
        </w:rPr>
        <w:t>2</w:t>
      </w:r>
      <w:r w:rsidRPr="00E155F8">
        <w:rPr>
          <w:rFonts w:hint="eastAsia"/>
        </w:rPr>
        <w:t>年次後期のはじめに，本人の希望</w:t>
      </w:r>
      <w:r w:rsidR="007728B5" w:rsidRPr="00E155F8">
        <w:rPr>
          <w:rFonts w:hint="eastAsia"/>
        </w:rPr>
        <w:t>と</w:t>
      </w:r>
      <w:r w:rsidRPr="00E155F8">
        <w:rPr>
          <w:rFonts w:hint="eastAsia"/>
        </w:rPr>
        <w:t>成績を考慮して</w:t>
      </w:r>
      <w:r w:rsidR="00812401" w:rsidRPr="00E155F8">
        <w:rPr>
          <w:rFonts w:hint="eastAsia"/>
        </w:rPr>
        <w:t>配属されます</w:t>
      </w:r>
      <w:r w:rsidRPr="00E155F8">
        <w:rPr>
          <w:rFonts w:hint="eastAsia"/>
        </w:rPr>
        <w:t>。</w:t>
      </w:r>
    </w:p>
    <w:p w14:paraId="35C1C199" w14:textId="77777777" w:rsidR="00356F49" w:rsidRPr="00E155F8" w:rsidRDefault="00356F49" w:rsidP="00356F49"/>
    <w:p w14:paraId="652CCD6B" w14:textId="77777777" w:rsidR="00140E5C" w:rsidRPr="00E155F8" w:rsidRDefault="00356F49" w:rsidP="00356F49">
      <w:r w:rsidRPr="00E155F8">
        <w:rPr>
          <w:rFonts w:hint="eastAsia"/>
        </w:rPr>
        <w:t>２．履修基準表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105"/>
        <w:gridCol w:w="851"/>
        <w:gridCol w:w="1696"/>
        <w:gridCol w:w="1701"/>
        <w:gridCol w:w="1701"/>
        <w:gridCol w:w="1701"/>
      </w:tblGrid>
      <w:tr w:rsidR="00E155F8" w:rsidRPr="00E155F8" w14:paraId="6777A3CE" w14:textId="77777777" w:rsidTr="00E80A0A">
        <w:tc>
          <w:tcPr>
            <w:tcW w:w="1956" w:type="dxa"/>
            <w:gridSpan w:val="2"/>
            <w:vAlign w:val="center"/>
          </w:tcPr>
          <w:p w14:paraId="02D15C9D" w14:textId="77777777" w:rsidR="00D45E55" w:rsidRPr="00E155F8" w:rsidRDefault="00D45E55" w:rsidP="008C4B3F">
            <w:pPr>
              <w:jc w:val="center"/>
              <w:rPr>
                <w:szCs w:val="21"/>
              </w:rPr>
            </w:pPr>
            <w:r w:rsidRPr="00E155F8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1696" w:type="dxa"/>
          </w:tcPr>
          <w:p w14:paraId="34DAA53D" w14:textId="77777777" w:rsidR="00D45E55" w:rsidRPr="00E155F8" w:rsidRDefault="00D45E55" w:rsidP="00356F49">
            <w:pPr>
              <w:rPr>
                <w:szCs w:val="21"/>
              </w:rPr>
            </w:pPr>
            <w:r w:rsidRPr="00E155F8">
              <w:rPr>
                <w:rFonts w:hint="eastAsia"/>
                <w:szCs w:val="21"/>
              </w:rPr>
              <w:t>機械システムプログラム</w:t>
            </w:r>
          </w:p>
        </w:tc>
        <w:tc>
          <w:tcPr>
            <w:tcW w:w="1701" w:type="dxa"/>
          </w:tcPr>
          <w:p w14:paraId="4301E376" w14:textId="77777777" w:rsidR="00D45E55" w:rsidRPr="00E155F8" w:rsidRDefault="00D45E55" w:rsidP="00356F49">
            <w:pPr>
              <w:rPr>
                <w:szCs w:val="21"/>
              </w:rPr>
            </w:pPr>
            <w:r w:rsidRPr="00E155F8">
              <w:rPr>
                <w:rFonts w:hint="eastAsia"/>
                <w:szCs w:val="21"/>
              </w:rPr>
              <w:t>輸送システムプログラム</w:t>
            </w:r>
          </w:p>
        </w:tc>
        <w:tc>
          <w:tcPr>
            <w:tcW w:w="1701" w:type="dxa"/>
          </w:tcPr>
          <w:p w14:paraId="3A800F97" w14:textId="77777777" w:rsidR="00D45E55" w:rsidRPr="00E155F8" w:rsidRDefault="00D45E55" w:rsidP="00356F49">
            <w:pPr>
              <w:rPr>
                <w:szCs w:val="21"/>
              </w:rPr>
            </w:pPr>
            <w:r w:rsidRPr="00E155F8">
              <w:rPr>
                <w:rFonts w:hint="eastAsia"/>
                <w:szCs w:val="21"/>
              </w:rPr>
              <w:t>材料加工プログラム</w:t>
            </w:r>
          </w:p>
        </w:tc>
        <w:tc>
          <w:tcPr>
            <w:tcW w:w="1701" w:type="dxa"/>
          </w:tcPr>
          <w:p w14:paraId="5DE2F902" w14:textId="77777777" w:rsidR="00D45E55" w:rsidRPr="00E155F8" w:rsidRDefault="00D45E55" w:rsidP="00356F49">
            <w:pPr>
              <w:rPr>
                <w:szCs w:val="21"/>
              </w:rPr>
            </w:pPr>
            <w:r w:rsidRPr="00E155F8">
              <w:rPr>
                <w:rFonts w:hint="eastAsia"/>
                <w:szCs w:val="21"/>
              </w:rPr>
              <w:t>エネルギー変換プログラム</w:t>
            </w:r>
          </w:p>
        </w:tc>
      </w:tr>
      <w:tr w:rsidR="00E155F8" w:rsidRPr="00E155F8" w14:paraId="503FF348" w14:textId="77777777" w:rsidTr="00E80A0A">
        <w:tc>
          <w:tcPr>
            <w:tcW w:w="1105" w:type="dxa"/>
            <w:vMerge w:val="restart"/>
            <w:vAlign w:val="center"/>
          </w:tcPr>
          <w:p w14:paraId="73D40D1E" w14:textId="77777777" w:rsidR="0032451A" w:rsidRPr="00E155F8" w:rsidRDefault="0032451A" w:rsidP="008C4B3F">
            <w:pPr>
              <w:jc w:val="left"/>
            </w:pPr>
            <w:r w:rsidRPr="00E155F8">
              <w:rPr>
                <w:rFonts w:hint="eastAsia"/>
              </w:rPr>
              <w:t>専門基礎科目</w:t>
            </w:r>
          </w:p>
        </w:tc>
        <w:tc>
          <w:tcPr>
            <w:tcW w:w="851" w:type="dxa"/>
            <w:vAlign w:val="center"/>
          </w:tcPr>
          <w:p w14:paraId="29083EB2" w14:textId="77777777" w:rsidR="0032451A" w:rsidRPr="00E155F8" w:rsidRDefault="0032451A" w:rsidP="008C4B3F">
            <w:pPr>
              <w:jc w:val="center"/>
            </w:pPr>
            <w:r w:rsidRPr="00E155F8">
              <w:rPr>
                <w:rFonts w:hint="eastAsia"/>
              </w:rPr>
              <w:t>第一群</w:t>
            </w:r>
          </w:p>
          <w:p w14:paraId="3C5A03D0" w14:textId="77777777" w:rsidR="00862FCD" w:rsidRPr="00E155F8" w:rsidRDefault="00862FCD" w:rsidP="008C4B3F">
            <w:pPr>
              <w:jc w:val="center"/>
            </w:pPr>
            <w:r w:rsidRPr="00E155F8">
              <w:rPr>
                <w:rFonts w:hint="eastAsia"/>
              </w:rPr>
              <w:t>※</w:t>
            </w:r>
          </w:p>
        </w:tc>
        <w:tc>
          <w:tcPr>
            <w:tcW w:w="1696" w:type="dxa"/>
          </w:tcPr>
          <w:p w14:paraId="64511189" w14:textId="3EA9D970" w:rsidR="0032451A" w:rsidRPr="00E155F8" w:rsidRDefault="0032451A" w:rsidP="00843BFE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(1</w:t>
            </w:r>
            <w:r w:rsidRPr="00E155F8">
              <w:t>3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  <w:r w:rsidRPr="00E155F8">
              <w:rPr>
                <w:rFonts w:hint="eastAsia"/>
              </w:rPr>
              <w:t>，選択必修科目を含めて計</w:t>
            </w:r>
            <w:r w:rsidR="00473920">
              <w:rPr>
                <w:rFonts w:hint="eastAsia"/>
              </w:rPr>
              <w:t>14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151A9FD8" w14:textId="151ECF3D" w:rsidR="0032451A" w:rsidRPr="00E155F8" w:rsidRDefault="0032451A" w:rsidP="00461F82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</w:t>
            </w:r>
            <w:r w:rsidR="000D5496">
              <w:rPr>
                <w:rFonts w:hint="eastAsia"/>
              </w:rPr>
              <w:t>13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972EA99" w14:textId="59C94FFE" w:rsidR="0032451A" w:rsidRPr="00E155F8" w:rsidRDefault="0032451A" w:rsidP="00C8551F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(1</w:t>
            </w:r>
            <w:r w:rsidRPr="00E155F8">
              <w:t>3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  <w:r w:rsidRPr="00E155F8">
              <w:rPr>
                <w:rFonts w:hint="eastAsia"/>
              </w:rPr>
              <w:t>，選択必修科目を含めて計</w:t>
            </w:r>
            <w:r w:rsidR="00473920">
              <w:rPr>
                <w:rFonts w:hint="eastAsia"/>
              </w:rPr>
              <w:t>14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089ED437" w14:textId="1B0E97DF" w:rsidR="0032451A" w:rsidRPr="00E155F8" w:rsidRDefault="0032451A" w:rsidP="00265344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(13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  <w:r w:rsidRPr="00E155F8">
              <w:rPr>
                <w:rFonts w:hint="eastAsia"/>
              </w:rPr>
              <w:t>，選択必修科目を含めて計</w:t>
            </w:r>
            <w:r w:rsidR="00473920">
              <w:rPr>
                <w:rFonts w:hint="eastAsia"/>
              </w:rPr>
              <w:t>14</w:t>
            </w:r>
            <w:r w:rsidRPr="00E155F8">
              <w:rPr>
                <w:rFonts w:hint="eastAsia"/>
              </w:rPr>
              <w:t>単位以上</w:t>
            </w:r>
          </w:p>
        </w:tc>
      </w:tr>
      <w:tr w:rsidR="00E155F8" w:rsidRPr="00E155F8" w14:paraId="23E43632" w14:textId="77777777" w:rsidTr="00E80A0A">
        <w:tc>
          <w:tcPr>
            <w:tcW w:w="1105" w:type="dxa"/>
            <w:vMerge/>
            <w:vAlign w:val="center"/>
          </w:tcPr>
          <w:p w14:paraId="4064FEED" w14:textId="77777777" w:rsidR="00D45E55" w:rsidRPr="00E155F8" w:rsidRDefault="00D45E55" w:rsidP="008C4B3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94A7E8" w14:textId="77777777" w:rsidR="00D45E55" w:rsidRPr="00E155F8" w:rsidRDefault="00D45E55" w:rsidP="008C4B3F">
            <w:pPr>
              <w:jc w:val="center"/>
            </w:pPr>
            <w:r w:rsidRPr="00E155F8">
              <w:rPr>
                <w:rFonts w:hint="eastAsia"/>
              </w:rPr>
              <w:t>第二群</w:t>
            </w:r>
          </w:p>
          <w:p w14:paraId="4AFA5901" w14:textId="77777777" w:rsidR="001A3F94" w:rsidRPr="00E155F8" w:rsidRDefault="00C567D4" w:rsidP="008C4B3F">
            <w:pPr>
              <w:jc w:val="center"/>
            </w:pPr>
            <w:r w:rsidRPr="00E155F8">
              <w:rPr>
                <w:rFonts w:hint="eastAsia"/>
              </w:rPr>
              <w:t>※</w:t>
            </w:r>
          </w:p>
        </w:tc>
        <w:tc>
          <w:tcPr>
            <w:tcW w:w="1696" w:type="dxa"/>
          </w:tcPr>
          <w:p w14:paraId="01356098" w14:textId="75833B10" w:rsidR="00D45E55" w:rsidRPr="00E155F8" w:rsidRDefault="00D45E55" w:rsidP="00D45E55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</w:t>
            </w:r>
            <w:r w:rsidR="003448D9">
              <w:rPr>
                <w:rFonts w:hint="eastAsia"/>
              </w:rPr>
              <w:t>15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77C769E7" w14:textId="6544E20E" w:rsidR="00D45E55" w:rsidRPr="00E155F8" w:rsidRDefault="00A22796" w:rsidP="00A22796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</w:t>
            </w:r>
            <w:r w:rsidR="003448D9">
              <w:rPr>
                <w:rFonts w:hint="eastAsia"/>
              </w:rPr>
              <w:t>15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836B616" w14:textId="2873187B" w:rsidR="00D45E55" w:rsidRPr="00E155F8" w:rsidRDefault="00106A44" w:rsidP="00106A44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</w:t>
            </w:r>
            <w:r w:rsidR="00447102">
              <w:rPr>
                <w:rFonts w:hint="eastAsia"/>
              </w:rPr>
              <w:t>15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F4300D" w14:textId="627EE985" w:rsidR="00D45E55" w:rsidRPr="00E155F8" w:rsidRDefault="008C4B3F" w:rsidP="00356F49">
            <w:r w:rsidRPr="00E155F8">
              <w:rPr>
                <w:rFonts w:hint="eastAsia"/>
              </w:rPr>
              <w:t>必修科目の全単位</w:t>
            </w:r>
            <w:r w:rsidRPr="00E155F8">
              <w:rPr>
                <w:rFonts w:hint="eastAsia"/>
              </w:rPr>
              <w:t>(</w:t>
            </w:r>
            <w:r w:rsidR="00447102">
              <w:rPr>
                <w:rFonts w:hint="eastAsia"/>
              </w:rPr>
              <w:t>15</w:t>
            </w:r>
            <w:r w:rsidRPr="00E155F8">
              <w:rPr>
                <w:rFonts w:hint="eastAsia"/>
              </w:rPr>
              <w:t>単位</w:t>
            </w:r>
            <w:r w:rsidRPr="00E155F8">
              <w:rPr>
                <w:rFonts w:hint="eastAsia"/>
              </w:rPr>
              <w:t>)</w:t>
            </w:r>
          </w:p>
        </w:tc>
      </w:tr>
      <w:tr w:rsidR="00E155F8" w:rsidRPr="00E155F8" w14:paraId="7743E4EB" w14:textId="77777777" w:rsidTr="00E80A0A">
        <w:tc>
          <w:tcPr>
            <w:tcW w:w="1956" w:type="dxa"/>
            <w:gridSpan w:val="2"/>
            <w:vAlign w:val="center"/>
          </w:tcPr>
          <w:p w14:paraId="04FFDCFB" w14:textId="77777777" w:rsidR="0032451A" w:rsidRPr="00E155F8" w:rsidRDefault="0032451A" w:rsidP="00576A46">
            <w:pPr>
              <w:jc w:val="left"/>
            </w:pPr>
            <w:r w:rsidRPr="00E155F8">
              <w:rPr>
                <w:rFonts w:hint="eastAsia"/>
              </w:rPr>
              <w:t>専門科目</w:t>
            </w:r>
          </w:p>
        </w:tc>
        <w:tc>
          <w:tcPr>
            <w:tcW w:w="1696" w:type="dxa"/>
          </w:tcPr>
          <w:p w14:paraId="66CD413A" w14:textId="6D8FF079" w:rsidR="0032451A" w:rsidRPr="00E155F8" w:rsidRDefault="0032451A" w:rsidP="00843BFE">
            <w:r w:rsidRPr="00E155F8">
              <w:rPr>
                <w:rFonts w:hint="eastAsia"/>
              </w:rPr>
              <w:t>必修科目</w:t>
            </w:r>
            <w:r w:rsidR="00473920">
              <w:rPr>
                <w:rFonts w:hint="eastAsia"/>
              </w:rPr>
              <w:t>（卒業論文</w:t>
            </w:r>
            <w:r w:rsidR="00473920">
              <w:rPr>
                <w:rFonts w:hint="eastAsia"/>
              </w:rPr>
              <w:t>5</w:t>
            </w:r>
            <w:r w:rsidR="00473920">
              <w:rPr>
                <w:rFonts w:hint="eastAsia"/>
              </w:rPr>
              <w:t>単位を含む）</w:t>
            </w:r>
            <w:r w:rsidR="00473920">
              <w:rPr>
                <w:rFonts w:hint="eastAsia"/>
              </w:rPr>
              <w:t>19</w:t>
            </w:r>
            <w:r w:rsidRPr="00E155F8">
              <w:rPr>
                <w:rFonts w:hint="eastAsia"/>
              </w:rPr>
              <w:t>単位，選択必修科目のうちから</w:t>
            </w:r>
            <w:r w:rsidR="00473920">
              <w:rPr>
                <w:rFonts w:hint="eastAsia"/>
              </w:rPr>
              <w:t>24</w:t>
            </w:r>
            <w:r w:rsidRPr="00E155F8">
              <w:rPr>
                <w:rFonts w:hint="eastAsia"/>
              </w:rPr>
              <w:t>単位以上を含めて計</w:t>
            </w:r>
            <w:r w:rsidR="00473920">
              <w:rPr>
                <w:rFonts w:hint="eastAsia"/>
              </w:rPr>
              <w:t>49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6B4C492D" w14:textId="3E91880C" w:rsidR="0032451A" w:rsidRPr="00E155F8" w:rsidRDefault="0032451A" w:rsidP="00265344">
            <w:r w:rsidRPr="00E155F8">
              <w:rPr>
                <w:rFonts w:hint="eastAsia"/>
              </w:rPr>
              <w:t>必修科目</w:t>
            </w:r>
            <w:r w:rsidR="00473920">
              <w:rPr>
                <w:rFonts w:hint="eastAsia"/>
              </w:rPr>
              <w:t>（卒業論文</w:t>
            </w:r>
            <w:r w:rsidR="00473920">
              <w:rPr>
                <w:rFonts w:hint="eastAsia"/>
              </w:rPr>
              <w:t>5</w:t>
            </w:r>
            <w:r w:rsidR="00473920">
              <w:rPr>
                <w:rFonts w:hint="eastAsia"/>
              </w:rPr>
              <w:t>単位を含む）</w:t>
            </w:r>
            <w:r w:rsidR="00473920">
              <w:rPr>
                <w:rFonts w:hint="eastAsia"/>
              </w:rPr>
              <w:t>25</w:t>
            </w:r>
            <w:r w:rsidRPr="00E155F8">
              <w:rPr>
                <w:rFonts w:hint="eastAsia"/>
              </w:rPr>
              <w:t>単位，選択必修科目のうちから</w:t>
            </w:r>
            <w:r w:rsidRPr="00E155F8">
              <w:rPr>
                <w:rFonts w:hint="eastAsia"/>
              </w:rPr>
              <w:t>24</w:t>
            </w:r>
            <w:r w:rsidRPr="00E155F8">
              <w:rPr>
                <w:rFonts w:hint="eastAsia"/>
              </w:rPr>
              <w:t>単位以上を含めて計</w:t>
            </w:r>
            <w:r w:rsidR="000D5496">
              <w:rPr>
                <w:rFonts w:hint="eastAsia"/>
              </w:rPr>
              <w:t>50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68A02DE5" w14:textId="725CA5BD" w:rsidR="0032451A" w:rsidRPr="00E155F8" w:rsidRDefault="0032451A" w:rsidP="00C8551F">
            <w:r w:rsidRPr="00E155F8">
              <w:rPr>
                <w:rFonts w:hint="eastAsia"/>
              </w:rPr>
              <w:t>必修科目</w:t>
            </w:r>
            <w:r w:rsidR="00BA0952">
              <w:rPr>
                <w:rFonts w:hint="eastAsia"/>
              </w:rPr>
              <w:t>（卒業</w:t>
            </w:r>
            <w:r w:rsidR="00BA0952" w:rsidRPr="00A82552">
              <w:rPr>
                <w:rFonts w:hint="eastAsia"/>
              </w:rPr>
              <w:t>論文</w:t>
            </w:r>
            <w:r w:rsidR="00BA0952" w:rsidRPr="00A82552">
              <w:rPr>
                <w:rFonts w:hint="eastAsia"/>
              </w:rPr>
              <w:t>5</w:t>
            </w:r>
            <w:r w:rsidR="00BA0952" w:rsidRPr="00A82552">
              <w:rPr>
                <w:rFonts w:hint="eastAsia"/>
              </w:rPr>
              <w:t>単位を含む）</w:t>
            </w:r>
            <w:r w:rsidR="00D3710A" w:rsidRPr="00A82552">
              <w:rPr>
                <w:rFonts w:hint="eastAsia"/>
              </w:rPr>
              <w:t>19</w:t>
            </w:r>
            <w:r w:rsidRPr="00A82552">
              <w:rPr>
                <w:rFonts w:hint="eastAsia"/>
              </w:rPr>
              <w:t>単位，選択必修科目のうちから</w:t>
            </w:r>
            <w:r w:rsidR="00BA0952" w:rsidRPr="00A82552">
              <w:rPr>
                <w:rFonts w:hint="eastAsia"/>
              </w:rPr>
              <w:t>2</w:t>
            </w:r>
            <w:r w:rsidR="00D3710A" w:rsidRPr="00A82552">
              <w:t>2</w:t>
            </w:r>
            <w:r w:rsidRPr="00A82552">
              <w:rPr>
                <w:rFonts w:hint="eastAsia"/>
              </w:rPr>
              <w:t>単</w:t>
            </w:r>
            <w:r w:rsidRPr="00E155F8">
              <w:rPr>
                <w:rFonts w:hint="eastAsia"/>
              </w:rPr>
              <w:t>位以上を含めて計</w:t>
            </w:r>
            <w:r w:rsidR="00BA0952">
              <w:rPr>
                <w:rFonts w:hint="eastAsia"/>
              </w:rPr>
              <w:t>49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640D8F6B" w14:textId="41D4AF46" w:rsidR="0032451A" w:rsidRPr="00E155F8" w:rsidRDefault="0032451A" w:rsidP="00265344">
            <w:r w:rsidRPr="00E155F8">
              <w:rPr>
                <w:rFonts w:hint="eastAsia"/>
              </w:rPr>
              <w:t>必修科目</w:t>
            </w:r>
            <w:r w:rsidR="00BA0952">
              <w:rPr>
                <w:rFonts w:hint="eastAsia"/>
              </w:rPr>
              <w:t>（卒業論文</w:t>
            </w:r>
            <w:r w:rsidR="00BA0952">
              <w:rPr>
                <w:rFonts w:hint="eastAsia"/>
              </w:rPr>
              <w:t>5</w:t>
            </w:r>
            <w:r w:rsidR="00BA0952">
              <w:rPr>
                <w:rFonts w:hint="eastAsia"/>
              </w:rPr>
              <w:t>単位を含む）</w:t>
            </w:r>
            <w:r w:rsidR="00BA0952">
              <w:rPr>
                <w:rFonts w:hint="eastAsia"/>
              </w:rPr>
              <w:t>21</w:t>
            </w:r>
            <w:r w:rsidRPr="00E155F8">
              <w:rPr>
                <w:rFonts w:hint="eastAsia"/>
              </w:rPr>
              <w:t>単位，選択必修科目のうちから</w:t>
            </w:r>
            <w:r w:rsidRPr="00E155F8">
              <w:rPr>
                <w:rFonts w:hint="eastAsia"/>
              </w:rPr>
              <w:t>20</w:t>
            </w:r>
            <w:r w:rsidRPr="00E155F8">
              <w:rPr>
                <w:rFonts w:hint="eastAsia"/>
              </w:rPr>
              <w:t>単位以上を含めて計</w:t>
            </w:r>
            <w:r w:rsidR="00BA0952">
              <w:rPr>
                <w:rFonts w:hint="eastAsia"/>
              </w:rPr>
              <w:t>49</w:t>
            </w:r>
            <w:r w:rsidRPr="00E155F8">
              <w:rPr>
                <w:rFonts w:hint="eastAsia"/>
              </w:rPr>
              <w:t>単位以上</w:t>
            </w:r>
          </w:p>
        </w:tc>
      </w:tr>
      <w:tr w:rsidR="00E155F8" w:rsidRPr="00E155F8" w14:paraId="54911D3D" w14:textId="77777777" w:rsidTr="00E80A0A">
        <w:tc>
          <w:tcPr>
            <w:tcW w:w="1956" w:type="dxa"/>
            <w:gridSpan w:val="2"/>
            <w:vAlign w:val="center"/>
          </w:tcPr>
          <w:p w14:paraId="02B1FE8A" w14:textId="77777777" w:rsidR="00683076" w:rsidRPr="00E155F8" w:rsidRDefault="00683076" w:rsidP="008C4B3F">
            <w:pPr>
              <w:jc w:val="center"/>
            </w:pPr>
            <w:r w:rsidRPr="00E155F8">
              <w:rPr>
                <w:rFonts w:hint="eastAsia"/>
              </w:rPr>
              <w:t>計</w:t>
            </w:r>
          </w:p>
        </w:tc>
        <w:tc>
          <w:tcPr>
            <w:tcW w:w="1696" w:type="dxa"/>
          </w:tcPr>
          <w:p w14:paraId="017EAEA8" w14:textId="77777777" w:rsidR="00683076" w:rsidRPr="00E155F8" w:rsidRDefault="00683076" w:rsidP="00356F49">
            <w:r w:rsidRPr="00E155F8">
              <w:t>78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73FF1130" w14:textId="77777777" w:rsidR="00683076" w:rsidRPr="00E155F8" w:rsidRDefault="00683076" w:rsidP="00356F49">
            <w:r w:rsidRPr="00E155F8">
              <w:rPr>
                <w:rFonts w:hint="eastAsia"/>
              </w:rPr>
              <w:t>78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1B434B15" w14:textId="77777777" w:rsidR="00683076" w:rsidRPr="00E155F8" w:rsidRDefault="00683076" w:rsidP="00356F49">
            <w:r w:rsidRPr="00E155F8">
              <w:rPr>
                <w:rFonts w:hint="eastAsia"/>
              </w:rPr>
              <w:t>78</w:t>
            </w:r>
            <w:r w:rsidRPr="00E155F8">
              <w:rPr>
                <w:rFonts w:hint="eastAsia"/>
              </w:rPr>
              <w:t>単位以上</w:t>
            </w:r>
          </w:p>
        </w:tc>
        <w:tc>
          <w:tcPr>
            <w:tcW w:w="1701" w:type="dxa"/>
          </w:tcPr>
          <w:p w14:paraId="7FA4139B" w14:textId="77777777" w:rsidR="00683076" w:rsidRPr="00E155F8" w:rsidRDefault="00683076" w:rsidP="008C4B3F">
            <w:r w:rsidRPr="00E155F8">
              <w:rPr>
                <w:rFonts w:hint="eastAsia"/>
              </w:rPr>
              <w:t>78</w:t>
            </w:r>
            <w:r w:rsidRPr="00E155F8">
              <w:rPr>
                <w:rFonts w:hint="eastAsia"/>
              </w:rPr>
              <w:t>単位以上</w:t>
            </w:r>
          </w:p>
        </w:tc>
      </w:tr>
    </w:tbl>
    <w:p w14:paraId="5E1B97C8" w14:textId="2DD8F4FF" w:rsidR="005A3BCA" w:rsidRPr="00E155F8" w:rsidRDefault="00E538A7" w:rsidP="00D45E55">
      <w:pPr>
        <w:ind w:firstLineChars="100" w:firstLine="210"/>
        <w:jc w:val="left"/>
      </w:pPr>
      <w:r w:rsidRPr="00E155F8">
        <w:rPr>
          <w:rFonts w:hint="eastAsia"/>
        </w:rPr>
        <w:t>専門科目</w:t>
      </w:r>
      <w:r w:rsidR="00356F49" w:rsidRPr="00E155F8">
        <w:rPr>
          <w:rFonts w:hint="eastAsia"/>
        </w:rPr>
        <w:t>として</w:t>
      </w:r>
      <w:r w:rsidR="005A3BCA" w:rsidRPr="00E155F8">
        <w:rPr>
          <w:rFonts w:hint="eastAsia"/>
        </w:rPr>
        <w:t>次の科目を履修することができます。</w:t>
      </w:r>
      <w:r w:rsidR="002A6E22" w:rsidRPr="00E155F8">
        <w:rPr>
          <w:rFonts w:hint="eastAsia"/>
        </w:rPr>
        <w:t>これらの修得単位は，卒業要件単位に含めることができます。</w:t>
      </w:r>
    </w:p>
    <w:p w14:paraId="0BD52B58" w14:textId="18D26E6F" w:rsidR="007A528A" w:rsidRDefault="007A528A" w:rsidP="00D45E55">
      <w:pPr>
        <w:ind w:firstLineChars="100" w:firstLine="210"/>
        <w:jc w:val="left"/>
      </w:pPr>
      <w:r>
        <w:rPr>
          <w:rFonts w:hint="eastAsia"/>
        </w:rPr>
        <w:t>・所属プログラムの自由選択科目</w:t>
      </w:r>
    </w:p>
    <w:p w14:paraId="5BE36161" w14:textId="14447E65" w:rsidR="007A528A" w:rsidRDefault="007A528A" w:rsidP="00D45E55">
      <w:pPr>
        <w:ind w:firstLineChars="100" w:firstLine="210"/>
        <w:jc w:val="left"/>
      </w:pPr>
      <w:r>
        <w:rPr>
          <w:rFonts w:hint="eastAsia"/>
        </w:rPr>
        <w:t>・所属プログラム以外の第一類専門科目</w:t>
      </w:r>
    </w:p>
    <w:p w14:paraId="42B93362" w14:textId="335CD7F2" w:rsidR="002A6E22" w:rsidRPr="00E155F8" w:rsidRDefault="002A6E22" w:rsidP="00D45E55">
      <w:pPr>
        <w:ind w:firstLineChars="100" w:firstLine="210"/>
        <w:jc w:val="left"/>
      </w:pPr>
      <w:r w:rsidRPr="00E155F8">
        <w:rPr>
          <w:rFonts w:hint="eastAsia"/>
        </w:rPr>
        <w:t>・</w:t>
      </w:r>
      <w:r w:rsidR="00356F49" w:rsidRPr="00E155F8">
        <w:rPr>
          <w:rFonts w:hint="eastAsia"/>
        </w:rPr>
        <w:t>他類の</w:t>
      </w:r>
      <w:r w:rsidRPr="00E155F8">
        <w:rPr>
          <w:rFonts w:hint="eastAsia"/>
        </w:rPr>
        <w:t>専門基礎科目と専門科目</w:t>
      </w:r>
    </w:p>
    <w:p w14:paraId="55F50C05" w14:textId="77777777" w:rsidR="002A6E22" w:rsidRPr="00E155F8" w:rsidRDefault="002A6E22" w:rsidP="00D45E55">
      <w:pPr>
        <w:ind w:firstLineChars="100" w:firstLine="210"/>
        <w:jc w:val="left"/>
      </w:pPr>
      <w:r w:rsidRPr="00E155F8">
        <w:rPr>
          <w:rFonts w:hint="eastAsia"/>
        </w:rPr>
        <w:t>・工学部共通科目</w:t>
      </w:r>
    </w:p>
    <w:p w14:paraId="4F767B0C" w14:textId="77777777" w:rsidR="00356F49" w:rsidRPr="00E155F8" w:rsidRDefault="001E3A73" w:rsidP="00F66BBB">
      <w:pPr>
        <w:pStyle w:val="HTML"/>
        <w:rPr>
          <w:rFonts w:ascii="Times New Roman" w:hAnsi="Times New Roman" w:cs="Times New Roman"/>
          <w:szCs w:val="21"/>
        </w:rPr>
      </w:pPr>
      <w:r w:rsidRPr="00E155F8">
        <w:rPr>
          <w:rFonts w:ascii="Times New Roman" w:eastAsiaTheme="minorEastAsia" w:hAnsi="Times New Roman" w:cs="Times New Roman" w:hint="eastAsia"/>
          <w:sz w:val="21"/>
          <w:szCs w:val="21"/>
        </w:rPr>
        <w:t>※第一群，第二群に分類される授業科目は別表</w:t>
      </w:r>
      <w:r w:rsidR="005E7D1F" w:rsidRPr="00E155F8">
        <w:rPr>
          <w:rFonts w:ascii="Times New Roman" w:eastAsiaTheme="minorEastAsia" w:hAnsi="Times New Roman" w:cs="Times New Roman" w:hint="eastAsia"/>
          <w:sz w:val="21"/>
          <w:szCs w:val="21"/>
        </w:rPr>
        <w:t>「第</w:t>
      </w:r>
      <w:r w:rsidR="00AA192C" w:rsidRPr="00E155F8">
        <w:rPr>
          <w:rFonts w:ascii="Times New Roman" w:eastAsiaTheme="minorEastAsia" w:hAnsi="Times New Roman" w:cs="Times New Roman" w:hint="eastAsia"/>
          <w:sz w:val="21"/>
          <w:szCs w:val="21"/>
        </w:rPr>
        <w:t>一</w:t>
      </w:r>
      <w:r w:rsidR="005E7D1F" w:rsidRPr="00E155F8">
        <w:rPr>
          <w:rFonts w:ascii="Times New Roman" w:eastAsiaTheme="minorEastAsia" w:hAnsi="Times New Roman" w:cs="Times New Roman" w:hint="eastAsia"/>
          <w:sz w:val="21"/>
          <w:szCs w:val="21"/>
        </w:rPr>
        <w:t>類専門基礎科目」</w:t>
      </w:r>
      <w:r w:rsidRPr="00E155F8">
        <w:rPr>
          <w:rFonts w:ascii="Times New Roman" w:eastAsiaTheme="minorEastAsia" w:hAnsi="Times New Roman" w:cs="Times New Roman" w:hint="eastAsia"/>
          <w:sz w:val="21"/>
          <w:szCs w:val="21"/>
        </w:rPr>
        <w:t>を参照すること</w:t>
      </w:r>
      <w:r w:rsidR="00CF4D3A" w:rsidRPr="00E155F8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14:paraId="0F5B59D9" w14:textId="77777777" w:rsidR="005F4123" w:rsidRPr="00E155F8" w:rsidRDefault="005F4123" w:rsidP="00A01E6E">
      <w:pPr>
        <w:ind w:firstLineChars="100" w:firstLine="210"/>
        <w:jc w:val="left"/>
      </w:pPr>
    </w:p>
    <w:p w14:paraId="3E928F2E" w14:textId="77777777" w:rsidR="00356F49" w:rsidRPr="00E155F8" w:rsidRDefault="00356F49" w:rsidP="00356F49">
      <w:r w:rsidRPr="00E155F8">
        <w:rPr>
          <w:rFonts w:hint="eastAsia"/>
        </w:rPr>
        <w:lastRenderedPageBreak/>
        <w:t>３．卒業論文着手要件</w:t>
      </w:r>
    </w:p>
    <w:p w14:paraId="178BBE24" w14:textId="77777777" w:rsidR="00356F49" w:rsidRPr="00E155F8" w:rsidRDefault="00356F49" w:rsidP="00356F49">
      <w:r w:rsidRPr="00E155F8">
        <w:rPr>
          <w:rFonts w:hint="eastAsia"/>
        </w:rPr>
        <w:t xml:space="preserve">　卒業予定年度のはじめに，</w:t>
      </w:r>
      <w:r w:rsidR="003D773C" w:rsidRPr="00E155F8">
        <w:rPr>
          <w:rFonts w:hint="eastAsia"/>
        </w:rPr>
        <w:t>次の</w:t>
      </w:r>
      <w:r w:rsidRPr="00E155F8">
        <w:rPr>
          <w:rFonts w:hint="eastAsia"/>
        </w:rPr>
        <w:t>条件を満たしていること。</w:t>
      </w:r>
    </w:p>
    <w:p w14:paraId="670A2A2A" w14:textId="77777777" w:rsidR="00356F49" w:rsidRPr="00E155F8" w:rsidRDefault="00356F49" w:rsidP="008D586D">
      <w:pPr>
        <w:ind w:firstLineChars="100" w:firstLine="210"/>
      </w:pPr>
      <w:r w:rsidRPr="00E155F8">
        <w:rPr>
          <w:rFonts w:hint="eastAsia"/>
        </w:rPr>
        <w:t>(1)</w:t>
      </w:r>
      <w:r w:rsidRPr="00E155F8">
        <w:rPr>
          <w:rFonts w:hint="eastAsia"/>
        </w:rPr>
        <w:t xml:space="preserve">　教養教育科目</w:t>
      </w:r>
      <w:r w:rsidR="005F377E" w:rsidRPr="00E155F8">
        <w:rPr>
          <w:rFonts w:hint="eastAsia"/>
        </w:rPr>
        <w:t>43</w:t>
      </w:r>
      <w:r w:rsidRPr="00E155F8">
        <w:rPr>
          <w:rFonts w:hint="eastAsia"/>
        </w:rPr>
        <w:t>単位以上を修得していること。</w:t>
      </w:r>
    </w:p>
    <w:p w14:paraId="0C008B37" w14:textId="010DE821" w:rsidR="00356F49" w:rsidRPr="00E155F8" w:rsidRDefault="00356F49" w:rsidP="000D5496">
      <w:pPr>
        <w:ind w:leftChars="100" w:left="424" w:hangingChars="102" w:hanging="214"/>
      </w:pPr>
      <w:r w:rsidRPr="00E155F8">
        <w:rPr>
          <w:rFonts w:hint="eastAsia"/>
        </w:rPr>
        <w:t>(2)</w:t>
      </w:r>
      <w:r w:rsidRPr="00E155F8">
        <w:rPr>
          <w:rFonts w:hint="eastAsia"/>
        </w:rPr>
        <w:t xml:space="preserve">　専門基礎科目第一群のうち，</w:t>
      </w:r>
      <w:r w:rsidR="00714500" w:rsidRPr="00E155F8">
        <w:rPr>
          <w:rFonts w:hint="eastAsia"/>
        </w:rPr>
        <w:t>10</w:t>
      </w:r>
      <w:r w:rsidRPr="00E155F8">
        <w:rPr>
          <w:rFonts w:hint="eastAsia"/>
        </w:rPr>
        <w:t>単位以上</w:t>
      </w:r>
      <w:r w:rsidR="000D5496">
        <w:rPr>
          <w:rFonts w:hint="eastAsia"/>
        </w:rPr>
        <w:t>(</w:t>
      </w:r>
      <w:r w:rsidR="000D5496">
        <w:rPr>
          <w:rFonts w:hint="eastAsia"/>
        </w:rPr>
        <w:t>輸送システムプログラムは</w:t>
      </w:r>
      <w:r w:rsidR="000D5496">
        <w:rPr>
          <w:rFonts w:hint="eastAsia"/>
        </w:rPr>
        <w:t>8</w:t>
      </w:r>
      <w:r w:rsidR="000D5496">
        <w:rPr>
          <w:rFonts w:hint="eastAsia"/>
        </w:rPr>
        <w:t>単位以上</w:t>
      </w:r>
      <w:r w:rsidR="000D5496">
        <w:rPr>
          <w:rFonts w:hint="eastAsia"/>
        </w:rPr>
        <w:t>)</w:t>
      </w:r>
      <w:r w:rsidRPr="00E155F8">
        <w:rPr>
          <w:rFonts w:hint="eastAsia"/>
        </w:rPr>
        <w:t>を修得していること。</w:t>
      </w:r>
    </w:p>
    <w:p w14:paraId="0BE97D6C" w14:textId="77777777" w:rsidR="002A6E22" w:rsidRPr="00E155F8" w:rsidRDefault="00356F49" w:rsidP="008D586D">
      <w:pPr>
        <w:ind w:leftChars="100" w:left="420" w:hangingChars="100" w:hanging="210"/>
      </w:pPr>
      <w:r w:rsidRPr="00E155F8">
        <w:rPr>
          <w:rFonts w:hint="eastAsia"/>
        </w:rPr>
        <w:t>(3)</w:t>
      </w:r>
      <w:r w:rsidRPr="00E155F8">
        <w:rPr>
          <w:rFonts w:hint="eastAsia"/>
        </w:rPr>
        <w:t xml:space="preserve">　設計製図，ＣＡＤ，工作実習の全必修単位を修得していること。</w:t>
      </w:r>
    </w:p>
    <w:p w14:paraId="177D53CE" w14:textId="538679F6" w:rsidR="005F209C" w:rsidRPr="00E155F8" w:rsidRDefault="002A6E22" w:rsidP="008D586D">
      <w:pPr>
        <w:ind w:leftChars="100" w:left="420" w:hangingChars="100" w:hanging="210"/>
      </w:pPr>
      <w:r w:rsidRPr="00E155F8">
        <w:rPr>
          <w:rFonts w:hint="eastAsia"/>
        </w:rPr>
        <w:t>(</w:t>
      </w:r>
      <w:r w:rsidR="00FC31D9" w:rsidRPr="00E155F8">
        <w:rPr>
          <w:rFonts w:hint="eastAsia"/>
        </w:rPr>
        <w:t>4</w:t>
      </w:r>
      <w:r w:rsidRPr="00E155F8">
        <w:rPr>
          <w:rFonts w:hint="eastAsia"/>
        </w:rPr>
        <w:t>)</w:t>
      </w:r>
      <w:r w:rsidRPr="00E155F8">
        <w:rPr>
          <w:rFonts w:hint="eastAsia"/>
        </w:rPr>
        <w:t xml:space="preserve">　機械工学実験，機械創成実</w:t>
      </w:r>
      <w:r w:rsidR="005F209C" w:rsidRPr="00E155F8">
        <w:rPr>
          <w:rFonts w:hint="eastAsia"/>
        </w:rPr>
        <w:t>習の単位を修得していること（輸送システムプログラムを除く</w:t>
      </w:r>
      <w:r w:rsidRPr="00E155F8">
        <w:rPr>
          <w:rFonts w:hint="eastAsia"/>
        </w:rPr>
        <w:t>）。</w:t>
      </w:r>
    </w:p>
    <w:p w14:paraId="3E04C8D3" w14:textId="77777777" w:rsidR="00356F49" w:rsidRPr="00E155F8" w:rsidRDefault="005F209C" w:rsidP="008D586D">
      <w:pPr>
        <w:ind w:leftChars="100" w:left="420" w:hangingChars="100" w:hanging="210"/>
      </w:pPr>
      <w:r w:rsidRPr="00E155F8">
        <w:rPr>
          <w:rFonts w:hint="eastAsia"/>
        </w:rPr>
        <w:t>(5)</w:t>
      </w:r>
      <w:r w:rsidRPr="00E155F8">
        <w:rPr>
          <w:rFonts w:hint="eastAsia"/>
        </w:rPr>
        <w:t xml:space="preserve">　輸送システムプログラムについては，輸送システム工学実験・解析法，船舶設計法とその実習，輸送システム工学プロジェクトの全必修単位を修得していること。</w:t>
      </w:r>
    </w:p>
    <w:p w14:paraId="589908F6" w14:textId="05DD992F" w:rsidR="00356F49" w:rsidRPr="00E155F8" w:rsidRDefault="00356F49" w:rsidP="002A6E22">
      <w:pPr>
        <w:ind w:leftChars="100" w:left="420" w:hangingChars="100" w:hanging="210"/>
      </w:pPr>
      <w:r w:rsidRPr="00E155F8">
        <w:rPr>
          <w:rFonts w:hint="eastAsia"/>
        </w:rPr>
        <w:t>(</w:t>
      </w:r>
      <w:r w:rsidR="00B87EE2" w:rsidRPr="00E155F8">
        <w:rPr>
          <w:rFonts w:hint="eastAsia"/>
        </w:rPr>
        <w:t>6</w:t>
      </w:r>
      <w:r w:rsidRPr="00E155F8">
        <w:rPr>
          <w:rFonts w:hint="eastAsia"/>
        </w:rPr>
        <w:t>)</w:t>
      </w:r>
      <w:r w:rsidRPr="00E155F8">
        <w:rPr>
          <w:rFonts w:hint="eastAsia"/>
        </w:rPr>
        <w:t xml:space="preserve">　専門基礎科目第二群の必修単位数</w:t>
      </w:r>
      <w:r w:rsidR="00E0309B">
        <w:rPr>
          <w:rFonts w:hint="eastAsia"/>
        </w:rPr>
        <w:t>15</w:t>
      </w:r>
      <w:r w:rsidR="002A6E22" w:rsidRPr="00E155F8">
        <w:rPr>
          <w:rFonts w:hint="eastAsia"/>
        </w:rPr>
        <w:t>単位</w:t>
      </w:r>
      <w:r w:rsidRPr="00E155F8">
        <w:rPr>
          <w:rFonts w:hint="eastAsia"/>
        </w:rPr>
        <w:t>のうち，</w:t>
      </w:r>
      <w:r w:rsidR="00E0309B">
        <w:rPr>
          <w:rFonts w:hint="eastAsia"/>
        </w:rPr>
        <w:t>11</w:t>
      </w:r>
      <w:r w:rsidRPr="00E155F8">
        <w:rPr>
          <w:rFonts w:hint="eastAsia"/>
        </w:rPr>
        <w:t>単位</w:t>
      </w:r>
      <w:r w:rsidR="002A6E22" w:rsidRPr="00E155F8">
        <w:rPr>
          <w:rFonts w:hint="eastAsia"/>
        </w:rPr>
        <w:t>(</w:t>
      </w:r>
      <w:r w:rsidR="002A6E22" w:rsidRPr="00E155F8">
        <w:rPr>
          <w:rFonts w:hint="eastAsia"/>
        </w:rPr>
        <w:t>輸送システムプログラムは</w:t>
      </w:r>
      <w:r w:rsidR="003448D9">
        <w:rPr>
          <w:rFonts w:hint="eastAsia"/>
        </w:rPr>
        <w:t>12</w:t>
      </w:r>
      <w:r w:rsidR="002A6E22" w:rsidRPr="00E155F8">
        <w:rPr>
          <w:rFonts w:hint="eastAsia"/>
        </w:rPr>
        <w:t>単位</w:t>
      </w:r>
      <w:r w:rsidR="002A6E22" w:rsidRPr="00E155F8">
        <w:rPr>
          <w:rFonts w:hint="eastAsia"/>
        </w:rPr>
        <w:t>)</w:t>
      </w:r>
      <w:r w:rsidRPr="00E155F8">
        <w:rPr>
          <w:rFonts w:hint="eastAsia"/>
        </w:rPr>
        <w:t>以上を修得していること。</w:t>
      </w:r>
    </w:p>
    <w:p w14:paraId="01F9BC0F" w14:textId="77777777" w:rsidR="00356F49" w:rsidRPr="00E155F8" w:rsidRDefault="00356F49" w:rsidP="008D586D">
      <w:pPr>
        <w:ind w:firstLineChars="100" w:firstLine="210"/>
      </w:pPr>
      <w:r w:rsidRPr="00E155F8">
        <w:rPr>
          <w:rFonts w:hint="eastAsia"/>
        </w:rPr>
        <w:t>(</w:t>
      </w:r>
      <w:r w:rsidR="00B87EE2" w:rsidRPr="00E155F8">
        <w:rPr>
          <w:rFonts w:hint="eastAsia"/>
        </w:rPr>
        <w:t>7</w:t>
      </w:r>
      <w:r w:rsidRPr="00E155F8">
        <w:rPr>
          <w:rFonts w:hint="eastAsia"/>
        </w:rPr>
        <w:t>)</w:t>
      </w:r>
      <w:r w:rsidRPr="00E155F8">
        <w:rPr>
          <w:rFonts w:hint="eastAsia"/>
        </w:rPr>
        <w:t xml:space="preserve">　専門基礎科目及び専門科目の修得単位数の合計が</w:t>
      </w:r>
      <w:r w:rsidRPr="00E155F8">
        <w:rPr>
          <w:rFonts w:hint="eastAsia"/>
        </w:rPr>
        <w:t>6</w:t>
      </w:r>
      <w:r w:rsidR="00461F82" w:rsidRPr="00E155F8">
        <w:rPr>
          <w:rFonts w:hint="eastAsia"/>
        </w:rPr>
        <w:t>8</w:t>
      </w:r>
      <w:r w:rsidRPr="00E155F8">
        <w:rPr>
          <w:rFonts w:hint="eastAsia"/>
        </w:rPr>
        <w:t>単位以上であること。</w:t>
      </w:r>
    </w:p>
    <w:p w14:paraId="64B03422" w14:textId="77777777" w:rsidR="00356F49" w:rsidRPr="00E155F8" w:rsidRDefault="00356F49" w:rsidP="00356F49"/>
    <w:p w14:paraId="56CCEE65" w14:textId="77777777" w:rsidR="008C4B3F" w:rsidRPr="00E155F8" w:rsidRDefault="00356F49" w:rsidP="00356F49">
      <w:r w:rsidRPr="00E155F8">
        <w:rPr>
          <w:rFonts w:hint="eastAsia"/>
        </w:rPr>
        <w:t>４．卒業要件</w:t>
      </w:r>
    </w:p>
    <w:p w14:paraId="0EE274B5" w14:textId="0D8EF124" w:rsidR="00356F49" w:rsidRPr="00E155F8" w:rsidRDefault="008C4B3F" w:rsidP="00356F49">
      <w:r w:rsidRPr="00E155F8">
        <w:rPr>
          <w:rFonts w:hint="eastAsia"/>
        </w:rPr>
        <w:t>次の単位を修得していること。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418"/>
        <w:gridCol w:w="1559"/>
      </w:tblGrid>
      <w:tr w:rsidR="00E155F8" w:rsidRPr="00E155F8" w14:paraId="76FA2868" w14:textId="77777777" w:rsidTr="003F5663">
        <w:tc>
          <w:tcPr>
            <w:tcW w:w="3085" w:type="dxa"/>
            <w:vAlign w:val="center"/>
          </w:tcPr>
          <w:p w14:paraId="20A3F954" w14:textId="77777777" w:rsidR="008D586D" w:rsidRPr="00E155F8" w:rsidRDefault="008D586D" w:rsidP="008C4B3F">
            <w:pPr>
              <w:jc w:val="center"/>
            </w:pPr>
            <w:r w:rsidRPr="00E155F8">
              <w:rPr>
                <w:rFonts w:hint="eastAsia"/>
              </w:rPr>
              <w:t>プログラム名</w:t>
            </w:r>
          </w:p>
        </w:tc>
        <w:tc>
          <w:tcPr>
            <w:tcW w:w="1418" w:type="dxa"/>
          </w:tcPr>
          <w:p w14:paraId="4DA0E07C" w14:textId="77777777" w:rsidR="00C35BC5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機械システム</w:t>
            </w:r>
          </w:p>
          <w:p w14:paraId="2FD0CE23" w14:textId="77777777" w:rsidR="008D586D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プログラム</w:t>
            </w:r>
          </w:p>
        </w:tc>
        <w:tc>
          <w:tcPr>
            <w:tcW w:w="1417" w:type="dxa"/>
          </w:tcPr>
          <w:p w14:paraId="7880ED6D" w14:textId="77777777" w:rsidR="00C35BC5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輸送システム</w:t>
            </w:r>
          </w:p>
          <w:p w14:paraId="05217134" w14:textId="77777777" w:rsidR="008D586D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プログラム</w:t>
            </w:r>
          </w:p>
        </w:tc>
        <w:tc>
          <w:tcPr>
            <w:tcW w:w="1418" w:type="dxa"/>
          </w:tcPr>
          <w:p w14:paraId="6F007C14" w14:textId="77777777" w:rsidR="00C35BC5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材料加工</w:t>
            </w:r>
          </w:p>
          <w:p w14:paraId="00A50135" w14:textId="77777777" w:rsidR="008D586D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プログラム</w:t>
            </w:r>
          </w:p>
        </w:tc>
        <w:tc>
          <w:tcPr>
            <w:tcW w:w="1559" w:type="dxa"/>
          </w:tcPr>
          <w:p w14:paraId="552BFE22" w14:textId="77777777" w:rsidR="00C35BC5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エネルギー変換</w:t>
            </w:r>
          </w:p>
          <w:p w14:paraId="13C13AD1" w14:textId="77777777" w:rsidR="008D586D" w:rsidRPr="00E155F8" w:rsidRDefault="008D586D" w:rsidP="003428D9">
            <w:pPr>
              <w:rPr>
                <w:sz w:val="18"/>
                <w:szCs w:val="18"/>
              </w:rPr>
            </w:pPr>
            <w:r w:rsidRPr="00E155F8">
              <w:rPr>
                <w:rFonts w:hint="eastAsia"/>
                <w:sz w:val="18"/>
                <w:szCs w:val="18"/>
              </w:rPr>
              <w:t>プログラム</w:t>
            </w:r>
          </w:p>
        </w:tc>
      </w:tr>
      <w:tr w:rsidR="00E155F8" w:rsidRPr="00E155F8" w14:paraId="67198C03" w14:textId="77777777" w:rsidTr="003F5663">
        <w:tc>
          <w:tcPr>
            <w:tcW w:w="3085" w:type="dxa"/>
          </w:tcPr>
          <w:p w14:paraId="75ED1EBB" w14:textId="77777777" w:rsidR="008D586D" w:rsidRPr="00E155F8" w:rsidRDefault="008D586D" w:rsidP="003428D9">
            <w:r w:rsidRPr="00E155F8">
              <w:rPr>
                <w:rFonts w:hint="eastAsia"/>
              </w:rPr>
              <w:t>専門教育科目の卒業要件単位数</w:t>
            </w:r>
            <w:r w:rsidRPr="00E155F8">
              <w:rPr>
                <w:rFonts w:hint="eastAsia"/>
              </w:rPr>
              <w:t>(</w:t>
            </w:r>
            <w:r w:rsidRPr="00E155F8">
              <w:rPr>
                <w:rFonts w:hint="eastAsia"/>
              </w:rPr>
              <w:t>卒業論文</w:t>
            </w:r>
            <w:r w:rsidRPr="00E155F8">
              <w:rPr>
                <w:rFonts w:hint="eastAsia"/>
              </w:rPr>
              <w:t>5</w:t>
            </w:r>
            <w:r w:rsidRPr="00E155F8">
              <w:rPr>
                <w:rFonts w:hint="eastAsia"/>
              </w:rPr>
              <w:t>単位を含む。</w:t>
            </w:r>
            <w:r w:rsidRPr="00E155F8"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14:paraId="24C0DD01" w14:textId="77777777" w:rsidR="008D586D" w:rsidRPr="00E155F8" w:rsidRDefault="00A74436" w:rsidP="003428D9">
            <w:r w:rsidRPr="00E155F8">
              <w:t>78</w:t>
            </w:r>
            <w:r w:rsidRPr="00E155F8">
              <w:rPr>
                <w:rFonts w:hint="eastAsia"/>
              </w:rPr>
              <w:t>単位</w:t>
            </w:r>
          </w:p>
        </w:tc>
        <w:tc>
          <w:tcPr>
            <w:tcW w:w="1417" w:type="dxa"/>
          </w:tcPr>
          <w:p w14:paraId="15EB2697" w14:textId="77777777" w:rsidR="008D586D" w:rsidRPr="00E155F8" w:rsidRDefault="00F924A9" w:rsidP="003428D9">
            <w:r w:rsidRPr="00E155F8">
              <w:rPr>
                <w:rFonts w:hint="eastAsia"/>
              </w:rPr>
              <w:t>78</w:t>
            </w:r>
            <w:r w:rsidR="0005464A" w:rsidRPr="00E155F8">
              <w:rPr>
                <w:rFonts w:hint="eastAsia"/>
              </w:rPr>
              <w:t>単位</w:t>
            </w:r>
          </w:p>
        </w:tc>
        <w:tc>
          <w:tcPr>
            <w:tcW w:w="1418" w:type="dxa"/>
          </w:tcPr>
          <w:p w14:paraId="79341D4F" w14:textId="77777777" w:rsidR="008D586D" w:rsidRPr="00E155F8" w:rsidRDefault="00CF7177" w:rsidP="003428D9">
            <w:r w:rsidRPr="00E155F8">
              <w:rPr>
                <w:rFonts w:hint="eastAsia"/>
              </w:rPr>
              <w:t>7</w:t>
            </w:r>
            <w:r w:rsidR="008B0FCC" w:rsidRPr="00E155F8">
              <w:rPr>
                <w:rFonts w:hint="eastAsia"/>
              </w:rPr>
              <w:t>8</w:t>
            </w:r>
            <w:r w:rsidRPr="00E155F8">
              <w:rPr>
                <w:rFonts w:hint="eastAsia"/>
              </w:rPr>
              <w:t>単位</w:t>
            </w:r>
          </w:p>
        </w:tc>
        <w:tc>
          <w:tcPr>
            <w:tcW w:w="1559" w:type="dxa"/>
          </w:tcPr>
          <w:p w14:paraId="5F555137" w14:textId="77777777" w:rsidR="008D586D" w:rsidRPr="00E155F8" w:rsidRDefault="008C4B3F" w:rsidP="003428D9">
            <w:r w:rsidRPr="00E155F8">
              <w:rPr>
                <w:rFonts w:hint="eastAsia"/>
              </w:rPr>
              <w:t>7</w:t>
            </w:r>
            <w:r w:rsidR="000944F3" w:rsidRPr="00E155F8">
              <w:rPr>
                <w:rFonts w:hint="eastAsia"/>
              </w:rPr>
              <w:t>8</w:t>
            </w:r>
            <w:r w:rsidRPr="00E155F8">
              <w:rPr>
                <w:rFonts w:hint="eastAsia"/>
              </w:rPr>
              <w:t>単位</w:t>
            </w:r>
          </w:p>
        </w:tc>
      </w:tr>
      <w:tr w:rsidR="00E155F8" w:rsidRPr="00E155F8" w14:paraId="7A1DAF94" w14:textId="77777777" w:rsidTr="003F5663">
        <w:tc>
          <w:tcPr>
            <w:tcW w:w="3085" w:type="dxa"/>
          </w:tcPr>
          <w:p w14:paraId="5A1D318B" w14:textId="77777777" w:rsidR="008D586D" w:rsidRPr="00E155F8" w:rsidRDefault="008D586D" w:rsidP="008D586D">
            <w:r w:rsidRPr="00E155F8">
              <w:rPr>
                <w:rFonts w:hint="eastAsia"/>
              </w:rPr>
              <w:t>卒業要件単位数</w:t>
            </w:r>
            <w:r w:rsidR="00A22796" w:rsidRPr="00E155F8">
              <w:rPr>
                <w:rFonts w:hint="eastAsia"/>
              </w:rPr>
              <w:t>(</w:t>
            </w:r>
            <w:r w:rsidR="00A22796" w:rsidRPr="00E155F8">
              <w:rPr>
                <w:rFonts w:hint="eastAsia"/>
              </w:rPr>
              <w:t>教養教育科目</w:t>
            </w:r>
            <w:r w:rsidR="00BA0AA4" w:rsidRPr="00E155F8">
              <w:rPr>
                <w:rFonts w:hint="eastAsia"/>
              </w:rPr>
              <w:t>46</w:t>
            </w:r>
            <w:r w:rsidR="00A22796" w:rsidRPr="00E155F8">
              <w:rPr>
                <w:rFonts w:hint="eastAsia"/>
              </w:rPr>
              <w:t>単位を含む。</w:t>
            </w:r>
            <w:r w:rsidR="00A22796" w:rsidRPr="00E155F8"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14:paraId="2D029543" w14:textId="77777777" w:rsidR="008D586D" w:rsidRPr="00E155F8" w:rsidRDefault="003F5663" w:rsidP="003428D9">
            <w:r w:rsidRPr="00E155F8">
              <w:rPr>
                <w:rFonts w:hint="eastAsia"/>
              </w:rPr>
              <w:t>124</w:t>
            </w:r>
            <w:r w:rsidR="00A74436" w:rsidRPr="00E155F8">
              <w:rPr>
                <w:rFonts w:hint="eastAsia"/>
              </w:rPr>
              <w:t>単位</w:t>
            </w:r>
          </w:p>
        </w:tc>
        <w:tc>
          <w:tcPr>
            <w:tcW w:w="1417" w:type="dxa"/>
          </w:tcPr>
          <w:p w14:paraId="5724F72B" w14:textId="77777777" w:rsidR="008D586D" w:rsidRPr="00E155F8" w:rsidRDefault="003F5663" w:rsidP="003428D9">
            <w:r w:rsidRPr="00E155F8">
              <w:rPr>
                <w:rFonts w:hint="eastAsia"/>
              </w:rPr>
              <w:t>124</w:t>
            </w:r>
            <w:r w:rsidR="0005464A" w:rsidRPr="00E155F8">
              <w:rPr>
                <w:rFonts w:hint="eastAsia"/>
              </w:rPr>
              <w:t>単位</w:t>
            </w:r>
          </w:p>
        </w:tc>
        <w:tc>
          <w:tcPr>
            <w:tcW w:w="1418" w:type="dxa"/>
          </w:tcPr>
          <w:p w14:paraId="402AFF91" w14:textId="77777777" w:rsidR="008D586D" w:rsidRPr="00E155F8" w:rsidRDefault="003F5663" w:rsidP="003428D9">
            <w:r w:rsidRPr="00E155F8">
              <w:rPr>
                <w:rFonts w:hint="eastAsia"/>
              </w:rPr>
              <w:t>124</w:t>
            </w:r>
            <w:r w:rsidR="00CF7177" w:rsidRPr="00E155F8">
              <w:rPr>
                <w:rFonts w:hint="eastAsia"/>
              </w:rPr>
              <w:t>単位</w:t>
            </w:r>
          </w:p>
        </w:tc>
        <w:tc>
          <w:tcPr>
            <w:tcW w:w="1559" w:type="dxa"/>
          </w:tcPr>
          <w:p w14:paraId="4C9B3A70" w14:textId="77777777" w:rsidR="008D586D" w:rsidRPr="00E155F8" w:rsidRDefault="003F5663" w:rsidP="003428D9">
            <w:r w:rsidRPr="00E155F8">
              <w:rPr>
                <w:rFonts w:hint="eastAsia"/>
              </w:rPr>
              <w:t>124</w:t>
            </w:r>
            <w:r w:rsidR="008C4B3F" w:rsidRPr="00E155F8">
              <w:rPr>
                <w:rFonts w:hint="eastAsia"/>
              </w:rPr>
              <w:t>単位</w:t>
            </w:r>
          </w:p>
        </w:tc>
      </w:tr>
    </w:tbl>
    <w:p w14:paraId="5FE5B940" w14:textId="77777777" w:rsidR="008C4B3F" w:rsidRPr="00E155F8" w:rsidRDefault="00356F49" w:rsidP="00836F5A">
      <w:pPr>
        <w:ind w:left="210" w:hangingChars="100" w:hanging="210"/>
      </w:pPr>
      <w:r w:rsidRPr="00E155F8">
        <w:rPr>
          <w:rFonts w:hint="eastAsia"/>
        </w:rPr>
        <w:t xml:space="preserve">　注：卒業論文の論文試験に合格するためには，</w:t>
      </w:r>
      <w:r w:rsidR="00216728" w:rsidRPr="00E155F8">
        <w:t>3</w:t>
      </w:r>
      <w:r w:rsidR="00216728" w:rsidRPr="00E155F8">
        <w:rPr>
          <w:rFonts w:hint="eastAsia"/>
        </w:rPr>
        <w:t>年次以降</w:t>
      </w:r>
      <w:r w:rsidRPr="00E155F8">
        <w:rPr>
          <w:rFonts w:hint="eastAsia"/>
        </w:rPr>
        <w:t>に受験した英語能力に関する検定試験において，下記のいずれかを満たしている必要がある。</w:t>
      </w:r>
    </w:p>
    <w:p w14:paraId="0B00A917" w14:textId="026A1643" w:rsidR="0005309B" w:rsidRDefault="0005309B" w:rsidP="00862FCD">
      <w:pPr>
        <w:ind w:leftChars="100" w:left="210"/>
      </w:pPr>
    </w:p>
    <w:p w14:paraId="29C62CF7" w14:textId="77777777" w:rsidR="00A8084E" w:rsidRPr="004624DA" w:rsidRDefault="00A8084E" w:rsidP="00A82552">
      <w:pPr>
        <w:ind w:leftChars="100" w:left="210"/>
        <w:rPr>
          <w:szCs w:val="21"/>
        </w:rPr>
      </w:pPr>
      <w:proofErr w:type="spellStart"/>
      <w:r w:rsidRPr="004624DA">
        <w:rPr>
          <w:szCs w:val="21"/>
        </w:rPr>
        <w:t>TOEIC®Listening</w:t>
      </w:r>
      <w:proofErr w:type="spellEnd"/>
      <w:r w:rsidRPr="004624DA">
        <w:rPr>
          <w:szCs w:val="21"/>
        </w:rPr>
        <w:t xml:space="preserve"> &amp; Reading </w:t>
      </w:r>
      <w:r w:rsidRPr="004624DA">
        <w:rPr>
          <w:rFonts w:hint="eastAsia"/>
          <w:szCs w:val="21"/>
        </w:rPr>
        <w:t>テスト（</w:t>
      </w:r>
      <w:proofErr w:type="spellStart"/>
      <w:r w:rsidRPr="004624DA">
        <w:rPr>
          <w:szCs w:val="21"/>
        </w:rPr>
        <w:t>TOEIC®Listening</w:t>
      </w:r>
      <w:proofErr w:type="spellEnd"/>
      <w:r w:rsidRPr="004624DA">
        <w:rPr>
          <w:szCs w:val="21"/>
        </w:rPr>
        <w:t xml:space="preserve"> &amp; Reading-IP </w:t>
      </w:r>
      <w:r w:rsidRPr="004624DA">
        <w:rPr>
          <w:rFonts w:hint="eastAsia"/>
          <w:szCs w:val="21"/>
        </w:rPr>
        <w:t>テストを含む。）</w:t>
      </w:r>
      <w:r w:rsidRPr="004624DA">
        <w:rPr>
          <w:szCs w:val="21"/>
        </w:rPr>
        <w:t xml:space="preserve">450 </w:t>
      </w:r>
      <w:r w:rsidRPr="004624DA">
        <w:rPr>
          <w:rFonts w:hint="eastAsia"/>
          <w:szCs w:val="21"/>
        </w:rPr>
        <w:t>点以上</w:t>
      </w:r>
      <w:r w:rsidRPr="004624DA">
        <w:rPr>
          <w:szCs w:val="21"/>
        </w:rPr>
        <w:t>, TOEFL-</w:t>
      </w:r>
      <w:proofErr w:type="spellStart"/>
      <w:r w:rsidRPr="004624DA">
        <w:rPr>
          <w:szCs w:val="21"/>
        </w:rPr>
        <w:t>iBT</w:t>
      </w:r>
      <w:proofErr w:type="spellEnd"/>
      <w:r w:rsidRPr="004624DA">
        <w:rPr>
          <w:szCs w:val="21"/>
        </w:rPr>
        <w:t xml:space="preserve">® 46 </w:t>
      </w:r>
      <w:r w:rsidRPr="004624DA">
        <w:rPr>
          <w:rFonts w:hint="eastAsia"/>
          <w:szCs w:val="21"/>
        </w:rPr>
        <w:t>点以上</w:t>
      </w:r>
      <w:r w:rsidRPr="004624DA">
        <w:rPr>
          <w:szCs w:val="21"/>
        </w:rPr>
        <w:t xml:space="preserve">, </w:t>
      </w:r>
      <w:r w:rsidRPr="004624DA">
        <w:rPr>
          <w:rFonts w:hint="eastAsia"/>
          <w:szCs w:val="21"/>
        </w:rPr>
        <w:t>広島大学が実施する</w:t>
      </w:r>
      <w:r w:rsidRPr="004624DA">
        <w:rPr>
          <w:szCs w:val="21"/>
        </w:rPr>
        <w:t xml:space="preserve">TOEFL-ITP® </w:t>
      </w:r>
      <w:r w:rsidRPr="004624DA">
        <w:rPr>
          <w:rFonts w:hint="eastAsia"/>
          <w:szCs w:val="21"/>
        </w:rPr>
        <w:t>テスト</w:t>
      </w:r>
      <w:r w:rsidRPr="004624DA">
        <w:rPr>
          <w:szCs w:val="21"/>
        </w:rPr>
        <w:t>453</w:t>
      </w:r>
      <w:r w:rsidRPr="004624DA">
        <w:rPr>
          <w:rFonts w:hint="eastAsia"/>
          <w:szCs w:val="21"/>
        </w:rPr>
        <w:t>点以上のいずれかを達成</w:t>
      </w:r>
      <w:r w:rsidRPr="004624DA">
        <w:rPr>
          <w:szCs w:val="21"/>
        </w:rPr>
        <w:t xml:space="preserve">, </w:t>
      </w:r>
      <w:r w:rsidRPr="004624DA">
        <w:rPr>
          <w:rFonts w:hint="eastAsia"/>
          <w:szCs w:val="21"/>
        </w:rPr>
        <w:t>又は技術英検</w:t>
      </w:r>
      <w:r w:rsidRPr="004624DA">
        <w:rPr>
          <w:szCs w:val="21"/>
        </w:rPr>
        <w:t xml:space="preserve"> 2 </w:t>
      </w:r>
      <w:r w:rsidRPr="004624DA">
        <w:rPr>
          <w:rFonts w:hint="eastAsia"/>
          <w:szCs w:val="21"/>
        </w:rPr>
        <w:t>級（</w:t>
      </w:r>
      <w:r w:rsidRPr="004624DA">
        <w:rPr>
          <w:szCs w:val="21"/>
        </w:rPr>
        <w:t>CBT</w:t>
      </w:r>
      <w:r w:rsidRPr="004624DA">
        <w:rPr>
          <w:rFonts w:hint="eastAsia"/>
          <w:szCs w:val="21"/>
        </w:rPr>
        <w:t>を含む）に合格。</w:t>
      </w:r>
    </w:p>
    <w:p w14:paraId="6483A7B8" w14:textId="77777777" w:rsidR="00A8084E" w:rsidRPr="00A8084E" w:rsidRDefault="00A8084E" w:rsidP="00862FCD">
      <w:pPr>
        <w:ind w:leftChars="100" w:left="210"/>
      </w:pPr>
    </w:p>
    <w:p w14:paraId="33638CDB" w14:textId="77777777" w:rsidR="00216728" w:rsidRPr="00E155F8" w:rsidRDefault="00216728" w:rsidP="00862FCD">
      <w:pPr>
        <w:ind w:leftChars="100" w:left="210"/>
      </w:pPr>
    </w:p>
    <w:sectPr w:rsidR="00216728" w:rsidRPr="00E155F8" w:rsidSect="00CA571B">
      <w:headerReference w:type="first" r:id="rId10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067E" w14:textId="77777777" w:rsidR="00112AAE" w:rsidRDefault="00112AAE" w:rsidP="00A665EE">
      <w:r>
        <w:separator/>
      </w:r>
    </w:p>
  </w:endnote>
  <w:endnote w:type="continuationSeparator" w:id="0">
    <w:p w14:paraId="0B78697B" w14:textId="77777777" w:rsidR="00112AAE" w:rsidRDefault="00112AAE" w:rsidP="00A6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13D3" w14:textId="77777777" w:rsidR="00112AAE" w:rsidRDefault="00112AAE" w:rsidP="00A665EE">
      <w:r>
        <w:separator/>
      </w:r>
    </w:p>
  </w:footnote>
  <w:footnote w:type="continuationSeparator" w:id="0">
    <w:p w14:paraId="25D7813D" w14:textId="77777777" w:rsidR="00112AAE" w:rsidRDefault="00112AAE" w:rsidP="00A6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1CE5E" w14:textId="48E4E980" w:rsidR="00AA192C" w:rsidRDefault="00AA192C">
    <w:pPr>
      <w:pStyle w:val="a4"/>
    </w:pPr>
    <w:r w:rsidRPr="00AA192C">
      <w:rPr>
        <w:rFonts w:hint="eastAsia"/>
      </w:rPr>
      <w:t>別表第</w:t>
    </w:r>
    <w:r w:rsidR="00D60F50">
      <w:rPr>
        <w:rFonts w:hint="eastAsia"/>
      </w:rPr>
      <w:t>3</w:t>
    </w:r>
    <w:r w:rsidRPr="00AA192C">
      <w:rPr>
        <w:rFonts w:hint="eastAsia"/>
      </w:rPr>
      <w:t>(</w:t>
    </w:r>
    <w:r w:rsidRPr="00AA192C">
      <w:rPr>
        <w:rFonts w:hint="eastAsia"/>
      </w:rPr>
      <w:t>第</w:t>
    </w:r>
    <w:r w:rsidRPr="00AA192C">
      <w:rPr>
        <w:rFonts w:hint="eastAsia"/>
      </w:rPr>
      <w:t>4</w:t>
    </w:r>
    <w:r w:rsidRPr="00AA192C">
      <w:rPr>
        <w:rFonts w:hint="eastAsia"/>
      </w:rPr>
      <w:t>条第</w:t>
    </w:r>
    <w:r w:rsidRPr="00AA192C">
      <w:rPr>
        <w:rFonts w:hint="eastAsia"/>
      </w:rPr>
      <w:t>2</w:t>
    </w:r>
    <w:r w:rsidRPr="00AA192C">
      <w:rPr>
        <w:rFonts w:hint="eastAsia"/>
      </w:rPr>
      <w:t>項関係</w:t>
    </w:r>
    <w:r w:rsidRPr="00AA192C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9"/>
    <w:rsid w:val="000103D8"/>
    <w:rsid w:val="00045408"/>
    <w:rsid w:val="0005309B"/>
    <w:rsid w:val="0005464A"/>
    <w:rsid w:val="000944F3"/>
    <w:rsid w:val="000A4B86"/>
    <w:rsid w:val="000D5496"/>
    <w:rsid w:val="001039ED"/>
    <w:rsid w:val="00106A44"/>
    <w:rsid w:val="00112AAE"/>
    <w:rsid w:val="00131AF7"/>
    <w:rsid w:val="00134C36"/>
    <w:rsid w:val="00140E5C"/>
    <w:rsid w:val="001573F4"/>
    <w:rsid w:val="001A3F94"/>
    <w:rsid w:val="001B7B4D"/>
    <w:rsid w:val="001D4A45"/>
    <w:rsid w:val="001E3A73"/>
    <w:rsid w:val="00216728"/>
    <w:rsid w:val="002306AE"/>
    <w:rsid w:val="002610DE"/>
    <w:rsid w:val="00264C66"/>
    <w:rsid w:val="00280547"/>
    <w:rsid w:val="00293F46"/>
    <w:rsid w:val="002A6E22"/>
    <w:rsid w:val="002B5AC2"/>
    <w:rsid w:val="002C35D9"/>
    <w:rsid w:val="002C68F7"/>
    <w:rsid w:val="002D3AEF"/>
    <w:rsid w:val="002F544C"/>
    <w:rsid w:val="00302A7B"/>
    <w:rsid w:val="0032451A"/>
    <w:rsid w:val="003338C1"/>
    <w:rsid w:val="00333B46"/>
    <w:rsid w:val="00337E7B"/>
    <w:rsid w:val="003448D9"/>
    <w:rsid w:val="00356F49"/>
    <w:rsid w:val="003840AD"/>
    <w:rsid w:val="00385017"/>
    <w:rsid w:val="00397755"/>
    <w:rsid w:val="003D773C"/>
    <w:rsid w:val="003F5663"/>
    <w:rsid w:val="00410539"/>
    <w:rsid w:val="00447102"/>
    <w:rsid w:val="00461F82"/>
    <w:rsid w:val="004623B8"/>
    <w:rsid w:val="004624DA"/>
    <w:rsid w:val="00473920"/>
    <w:rsid w:val="004B574A"/>
    <w:rsid w:val="004C6E3D"/>
    <w:rsid w:val="004D7A4D"/>
    <w:rsid w:val="004F0317"/>
    <w:rsid w:val="004F0F30"/>
    <w:rsid w:val="004F2AC8"/>
    <w:rsid w:val="00512FD9"/>
    <w:rsid w:val="005222C9"/>
    <w:rsid w:val="00576A46"/>
    <w:rsid w:val="005A3BCA"/>
    <w:rsid w:val="005C123A"/>
    <w:rsid w:val="005E7D1F"/>
    <w:rsid w:val="005F209C"/>
    <w:rsid w:val="005F377E"/>
    <w:rsid w:val="005F4123"/>
    <w:rsid w:val="00607F46"/>
    <w:rsid w:val="00624A68"/>
    <w:rsid w:val="006577C6"/>
    <w:rsid w:val="00665697"/>
    <w:rsid w:val="00676E80"/>
    <w:rsid w:val="0068117C"/>
    <w:rsid w:val="00683076"/>
    <w:rsid w:val="006A6DD8"/>
    <w:rsid w:val="006D0A0F"/>
    <w:rsid w:val="006E3972"/>
    <w:rsid w:val="00712122"/>
    <w:rsid w:val="00714500"/>
    <w:rsid w:val="00755A64"/>
    <w:rsid w:val="007728B5"/>
    <w:rsid w:val="007A090A"/>
    <w:rsid w:val="007A528A"/>
    <w:rsid w:val="007C3E3A"/>
    <w:rsid w:val="007C6ED4"/>
    <w:rsid w:val="007F27A2"/>
    <w:rsid w:val="008038B4"/>
    <w:rsid w:val="00812401"/>
    <w:rsid w:val="00812E41"/>
    <w:rsid w:val="00816037"/>
    <w:rsid w:val="008267BF"/>
    <w:rsid w:val="00836F5A"/>
    <w:rsid w:val="00843BFE"/>
    <w:rsid w:val="00862FCD"/>
    <w:rsid w:val="00875EF6"/>
    <w:rsid w:val="008B0FCC"/>
    <w:rsid w:val="008C4B3F"/>
    <w:rsid w:val="008D586D"/>
    <w:rsid w:val="009067E9"/>
    <w:rsid w:val="009B6AFA"/>
    <w:rsid w:val="009C08AE"/>
    <w:rsid w:val="009D44ED"/>
    <w:rsid w:val="00A01E6E"/>
    <w:rsid w:val="00A0447E"/>
    <w:rsid w:val="00A22796"/>
    <w:rsid w:val="00A6259F"/>
    <w:rsid w:val="00A665EE"/>
    <w:rsid w:val="00A74436"/>
    <w:rsid w:val="00A8084E"/>
    <w:rsid w:val="00A8203A"/>
    <w:rsid w:val="00A82552"/>
    <w:rsid w:val="00AA192C"/>
    <w:rsid w:val="00AA3434"/>
    <w:rsid w:val="00AC1108"/>
    <w:rsid w:val="00AD2AC1"/>
    <w:rsid w:val="00B4254C"/>
    <w:rsid w:val="00B42C1B"/>
    <w:rsid w:val="00B47B3A"/>
    <w:rsid w:val="00B52733"/>
    <w:rsid w:val="00B75D21"/>
    <w:rsid w:val="00B7662A"/>
    <w:rsid w:val="00B816D7"/>
    <w:rsid w:val="00B87EE2"/>
    <w:rsid w:val="00BA0952"/>
    <w:rsid w:val="00BA0AA4"/>
    <w:rsid w:val="00BC2DDB"/>
    <w:rsid w:val="00BD6D57"/>
    <w:rsid w:val="00BE45C6"/>
    <w:rsid w:val="00C35BC5"/>
    <w:rsid w:val="00C467D9"/>
    <w:rsid w:val="00C567D4"/>
    <w:rsid w:val="00C64F21"/>
    <w:rsid w:val="00C8261F"/>
    <w:rsid w:val="00C926AD"/>
    <w:rsid w:val="00CA571B"/>
    <w:rsid w:val="00CB34F9"/>
    <w:rsid w:val="00CF4D3A"/>
    <w:rsid w:val="00CF7177"/>
    <w:rsid w:val="00D14A73"/>
    <w:rsid w:val="00D3710A"/>
    <w:rsid w:val="00D45E55"/>
    <w:rsid w:val="00D60F50"/>
    <w:rsid w:val="00D63BF3"/>
    <w:rsid w:val="00D70148"/>
    <w:rsid w:val="00DC520C"/>
    <w:rsid w:val="00DD38DB"/>
    <w:rsid w:val="00DF6D77"/>
    <w:rsid w:val="00DF7A56"/>
    <w:rsid w:val="00E0309B"/>
    <w:rsid w:val="00E155F8"/>
    <w:rsid w:val="00E30283"/>
    <w:rsid w:val="00E50B4C"/>
    <w:rsid w:val="00E538A7"/>
    <w:rsid w:val="00E54EFE"/>
    <w:rsid w:val="00E80A0A"/>
    <w:rsid w:val="00E963A0"/>
    <w:rsid w:val="00EC563C"/>
    <w:rsid w:val="00EF4D3F"/>
    <w:rsid w:val="00EF6C91"/>
    <w:rsid w:val="00F301CA"/>
    <w:rsid w:val="00F66BBB"/>
    <w:rsid w:val="00F7581F"/>
    <w:rsid w:val="00F924A9"/>
    <w:rsid w:val="00F9556E"/>
    <w:rsid w:val="00FC31D9"/>
    <w:rsid w:val="00FC5A69"/>
    <w:rsid w:val="00FF0096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3D82D"/>
  <w15:docId w15:val="{B313EBB3-5ED1-46D1-8A81-BFC76F2C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5EE"/>
  </w:style>
  <w:style w:type="paragraph" w:styleId="a6">
    <w:name w:val="footer"/>
    <w:basedOn w:val="a"/>
    <w:link w:val="a7"/>
    <w:uiPriority w:val="99"/>
    <w:unhideWhenUsed/>
    <w:rsid w:val="00A66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5EE"/>
  </w:style>
  <w:style w:type="paragraph" w:styleId="a8">
    <w:name w:val="Balloon Text"/>
    <w:basedOn w:val="a"/>
    <w:link w:val="a9"/>
    <w:uiPriority w:val="99"/>
    <w:semiHidden/>
    <w:unhideWhenUsed/>
    <w:rsid w:val="001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A7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7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7D1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BE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A725D499B2A4BBDCD4ED40B62C654" ma:contentTypeVersion="10" ma:contentTypeDescription="新しいドキュメントを作成します。" ma:contentTypeScope="" ma:versionID="a2f89eb983077b786d90271ce2614d0d">
  <xsd:schema xmlns:xsd="http://www.w3.org/2001/XMLSchema" xmlns:xs="http://www.w3.org/2001/XMLSchema" xmlns:p="http://schemas.microsoft.com/office/2006/metadata/properties" xmlns:ns3="9df00e40-0886-41e8-aafb-f975d6461aec" xmlns:ns4="95372561-3cf8-479a-a1b8-78286eb4c4b7" targetNamespace="http://schemas.microsoft.com/office/2006/metadata/properties" ma:root="true" ma:fieldsID="d1e2f3101f9800e8b33d2e51f6f6b449" ns3:_="" ns4:_="">
    <xsd:import namespace="9df00e40-0886-41e8-aafb-f975d6461aec"/>
    <xsd:import namespace="95372561-3cf8-479a-a1b8-78286eb4c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00e40-0886-41e8-aafb-f975d6461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2561-3cf8-479a-a1b8-78286eb4c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FA8D-A5AF-4F7C-8114-CB082798D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00e40-0886-41e8-aafb-f975d6461aec"/>
    <ds:schemaRef ds:uri="95372561-3cf8-479a-a1b8-78286eb4c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6EF4F-D589-41B3-9033-665A9F67E956}">
  <ds:schemaRefs>
    <ds:schemaRef ds:uri="http://schemas.microsoft.com/office/2006/metadata/properties"/>
    <ds:schemaRef ds:uri="9df00e40-0886-41e8-aafb-f975d6461a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5372561-3cf8-479a-a1b8-78286eb4c4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F14D04-56C8-4347-A4D3-0C0B863F3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FBF0C-2A14-4C2A-8634-E7E8A4D6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令和4年度生用履修基準_第一類</vt:lpstr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令和4年度生用履修基準_第一類</dc:title>
  <dc:creator>事務</dc:creator>
  <cp:lastModifiedBy>末次　久志</cp:lastModifiedBy>
  <cp:revision>7</cp:revision>
  <cp:lastPrinted>2022-02-14T04:45:00Z</cp:lastPrinted>
  <dcterms:created xsi:type="dcterms:W3CDTF">2023-10-26T00:32:00Z</dcterms:created>
  <dcterms:modified xsi:type="dcterms:W3CDTF">2025-03-18T06:11:00Z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0x010100C46A725D499B2A4BBDCD4ED40B62C654</vt:lpwstr>
  </property>
</Properties>
</file>