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37" w:rsidRPr="00F50E39" w:rsidRDefault="00DD1037" w:rsidP="00F46D7F">
      <w:pPr>
        <w:overflowPunct w:val="0"/>
        <w:adjustRightInd w:val="0"/>
        <w:spacing w:line="300" w:lineRule="exact"/>
        <w:ind w:left="964" w:hangingChars="400" w:hanging="964"/>
        <w:textAlignment w:val="baseline"/>
        <w:rPr>
          <w:rFonts w:ascii="ＭＳ 明朝" w:hAnsi="ＭＳ 明朝" w:hint="eastAsia"/>
          <w:kern w:val="0"/>
          <w:szCs w:val="21"/>
        </w:rPr>
      </w:pPr>
      <w:bookmarkStart w:id="0" w:name="_GoBack"/>
      <w:bookmarkEnd w:id="0"/>
      <w:r w:rsidRPr="00F50E39">
        <w:rPr>
          <w:rFonts w:ascii="ＭＳ 明朝" w:hAnsi="ＭＳ 明朝" w:cs="ＭＳ ゴシック" w:hint="eastAsia"/>
          <w:kern w:val="0"/>
          <w:szCs w:val="21"/>
        </w:rPr>
        <w:t>別紙様式３</w:t>
      </w:r>
    </w:p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r w:rsidRPr="00F50E39">
        <w:rPr>
          <w:rFonts w:ascii="ＭＳ 明朝" w:hAnsi="ＭＳ 明朝" w:cs="ＭＳ ゴシック" w:hint="eastAsia"/>
          <w:kern w:val="0"/>
          <w:szCs w:val="21"/>
        </w:rPr>
        <w:t>消火用設備台帳</w:t>
      </w:r>
    </w:p>
    <w:tbl>
      <w:tblPr>
        <w:tblW w:w="912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"/>
        <w:gridCol w:w="862"/>
        <w:gridCol w:w="720"/>
        <w:gridCol w:w="720"/>
        <w:gridCol w:w="652"/>
        <w:gridCol w:w="653"/>
        <w:gridCol w:w="652"/>
        <w:gridCol w:w="653"/>
        <w:gridCol w:w="652"/>
        <w:gridCol w:w="653"/>
        <w:gridCol w:w="652"/>
        <w:gridCol w:w="653"/>
        <w:gridCol w:w="540"/>
        <w:gridCol w:w="540"/>
      </w:tblGrid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建物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番号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建物名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構造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建面積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57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 xml:space="preserve">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57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消火器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pStyle w:val="2"/>
              <w:ind w:left="-45" w:right="-57"/>
              <w:rPr>
                <w:rFonts w:hint="eastAsia"/>
              </w:rPr>
            </w:pPr>
            <w:r w:rsidRPr="00F50E39">
              <w:rPr>
                <w:rFonts w:hint="eastAsia"/>
              </w:rPr>
              <w:t>屋内消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火栓設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 xml:space="preserve">備　　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自動火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災報知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設　備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非常警報器具及び設備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避　難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 xml:space="preserve">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器　具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誘導灯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及び誘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導標識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粉末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消火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設備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連結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送水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45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管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57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 xml:space="preserve">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57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57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 xml:space="preserve">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-57" w:right="-57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 xml:space="preserve">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="-57" w:right="-57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1"/>
              </w:rPr>
              <w:t>延面積</w:t>
            </w: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right"/>
              <w:textAlignment w:val="baseline"/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18"/>
                <w:szCs w:val="21"/>
              </w:rPr>
              <w:t xml:space="preserve">　　㎡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right"/>
              <w:textAlignment w:val="baseline"/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 w:val="18"/>
                <w:szCs w:val="21"/>
              </w:rPr>
              <w:t xml:space="preserve">　　本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50E3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r w:rsidRPr="00F50E39">
        <w:rPr>
          <w:rFonts w:ascii="ＭＳ 明朝" w:hAnsi="ＭＳ 明朝" w:cs="ＭＳ ゴシック" w:hint="eastAsia"/>
          <w:kern w:val="0"/>
          <w:szCs w:val="21"/>
        </w:rPr>
        <w:t xml:space="preserve">　(注)　１　消火器欄は、消火器の本数を記入すること。</w:t>
      </w:r>
      <w:r w:rsidRPr="00F50E39">
        <w:rPr>
          <w:rFonts w:ascii="ＭＳ 明朝" w:hAnsi="ＭＳ 明朝" w:hint="eastAsia"/>
          <w:kern w:val="0"/>
          <w:szCs w:val="21"/>
        </w:rPr>
        <w:br/>
      </w:r>
      <w:r w:rsidRPr="00F50E39">
        <w:rPr>
          <w:rFonts w:ascii="ＭＳ 明朝" w:hAnsi="ＭＳ 明朝" w:cs="ＭＳ ゴシック" w:hint="eastAsia"/>
          <w:kern w:val="0"/>
          <w:szCs w:val="21"/>
        </w:rPr>
        <w:t xml:space="preserve">　　　　２　その他の欄は、該当する設備の場合に○印を付すこと。</w:t>
      </w:r>
    </w:p>
    <w:sectPr w:rsidR="00DD1037" w:rsidRPr="00F50E39" w:rsidSect="00F46D7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20A" w:rsidRDefault="003D020A">
      <w:r>
        <w:separator/>
      </w:r>
    </w:p>
  </w:endnote>
  <w:endnote w:type="continuationSeparator" w:id="0">
    <w:p w:rsidR="003D020A" w:rsidRDefault="003D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D4BCA"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D4BCA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20A" w:rsidRDefault="003D020A">
      <w:r>
        <w:separator/>
      </w:r>
    </w:p>
  </w:footnote>
  <w:footnote w:type="continuationSeparator" w:id="0">
    <w:p w:rsidR="003D020A" w:rsidRDefault="003D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3"/>
      <w:jc w:val="right"/>
      <w:rPr>
        <w:rFonts w:hint="eastAsia"/>
      </w:rPr>
    </w:pPr>
    <w:r>
      <w:rPr>
        <w:rStyle w:val="a5"/>
        <w:rFonts w:hint="eastAsia"/>
      </w:rPr>
      <w:t>平成１６年規則第１３２号</w:t>
    </w:r>
  </w:p>
  <w:p w:rsidR="00677170" w:rsidRDefault="006771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F48F1"/>
    <w:multiLevelType w:val="hybridMultilevel"/>
    <w:tmpl w:val="BD865756"/>
    <w:lvl w:ilvl="0" w:tplc="0E845C6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93"/>
    <w:rsid w:val="00010085"/>
    <w:rsid w:val="0001616C"/>
    <w:rsid w:val="00082B2D"/>
    <w:rsid w:val="000D2A64"/>
    <w:rsid w:val="000D5C20"/>
    <w:rsid w:val="001A1361"/>
    <w:rsid w:val="001F7171"/>
    <w:rsid w:val="0024632F"/>
    <w:rsid w:val="002C071F"/>
    <w:rsid w:val="00304592"/>
    <w:rsid w:val="00376FC7"/>
    <w:rsid w:val="003D020A"/>
    <w:rsid w:val="00536EE0"/>
    <w:rsid w:val="005761EC"/>
    <w:rsid w:val="00587563"/>
    <w:rsid w:val="00594DC6"/>
    <w:rsid w:val="005D1E44"/>
    <w:rsid w:val="00645553"/>
    <w:rsid w:val="00652CB7"/>
    <w:rsid w:val="00671B3C"/>
    <w:rsid w:val="00677170"/>
    <w:rsid w:val="00693693"/>
    <w:rsid w:val="006C7482"/>
    <w:rsid w:val="006D4BCA"/>
    <w:rsid w:val="00705488"/>
    <w:rsid w:val="00787F23"/>
    <w:rsid w:val="00823433"/>
    <w:rsid w:val="008524FE"/>
    <w:rsid w:val="0090589B"/>
    <w:rsid w:val="00943C9A"/>
    <w:rsid w:val="009C3E33"/>
    <w:rsid w:val="009E5BA1"/>
    <w:rsid w:val="00A072AB"/>
    <w:rsid w:val="00B545A3"/>
    <w:rsid w:val="00B905DB"/>
    <w:rsid w:val="00C122E8"/>
    <w:rsid w:val="00C7640A"/>
    <w:rsid w:val="00CD26AF"/>
    <w:rsid w:val="00DD1037"/>
    <w:rsid w:val="00E32B5D"/>
    <w:rsid w:val="00EA2C90"/>
    <w:rsid w:val="00F12E8F"/>
    <w:rsid w:val="00F325AD"/>
    <w:rsid w:val="00F46D7F"/>
    <w:rsid w:val="00F50E39"/>
    <w:rsid w:val="00F56793"/>
    <w:rsid w:val="00FB4275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392E8-5D66-4EF8-8484-CDF86C41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beforeLines="25" w:before="88" w:afterLines="25" w:after="88" w:line="280" w:lineRule="exact"/>
      <w:jc w:val="left"/>
      <w:textAlignment w:val="baseline"/>
    </w:pPr>
    <w:rPr>
      <w:rFonts w:ascii="ＭＳ 明朝" w:hAnsi="ＭＳ 明朝"/>
      <w:spacing w:val="-6"/>
      <w:kern w:val="0"/>
      <w:szCs w:val="21"/>
    </w:rPr>
  </w:style>
  <w:style w:type="paragraph" w:styleId="a7">
    <w:name w:val="Body Text Indent"/>
    <w:basedOn w:val="a"/>
    <w:pPr>
      <w:overflowPunct w:val="0"/>
      <w:adjustRightInd w:val="0"/>
      <w:spacing w:line="300" w:lineRule="exact"/>
      <w:ind w:left="776" w:hangingChars="400" w:hanging="776"/>
      <w:textAlignment w:val="baseline"/>
    </w:pPr>
    <w:rPr>
      <w:rFonts w:ascii="ＭＳ Ｐ明朝" w:eastAsia="ＭＳ Ｐ明朝" w:hAnsi="ＭＳ Ｐ明朝"/>
      <w:kern w:val="0"/>
      <w:sz w:val="18"/>
      <w:szCs w:val="21"/>
    </w:rPr>
  </w:style>
  <w:style w:type="paragraph" w:styleId="2">
    <w:name w:val="Body Text 2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line="260" w:lineRule="exact"/>
      <w:jc w:val="left"/>
      <w:textAlignment w:val="baseline"/>
    </w:pPr>
    <w:rPr>
      <w:rFonts w:ascii="ＭＳ Ｐ明朝" w:eastAsia="ＭＳ Ｐ明朝" w:hAnsi="ＭＳ Ｐ明朝"/>
      <w:kern w:val="0"/>
      <w:sz w:val="20"/>
      <w:szCs w:val="21"/>
    </w:rPr>
  </w:style>
  <w:style w:type="paragraph" w:styleId="a8">
    <w:name w:val="Balloon Text"/>
    <w:basedOn w:val="a"/>
    <w:link w:val="a9"/>
    <w:rsid w:val="005761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61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国立大学法人奈良教育大学防災規則</vt:lpstr>
    </vt:vector>
  </TitlesOfParts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2004-10-19T06:24:00Z</cp:lastPrinted>
  <dcterms:created xsi:type="dcterms:W3CDTF">2024-12-25T06:08:00Z</dcterms:created>
  <dcterms:modified xsi:type="dcterms:W3CDTF">2024-12-25T06:08:00Z</dcterms:modified>
  <cp:category/>
</cp:coreProperties>
</file>