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63" w:rsidRPr="00D42563" w:rsidRDefault="00D42563" w:rsidP="00D42563">
      <w:pPr>
        <w:spacing w:line="320" w:lineRule="exact"/>
        <w:jc w:val="left"/>
        <w:rPr>
          <w:rFonts w:asciiTheme="majorEastAsia" w:eastAsiaTheme="majorEastAsia" w:hAnsiTheme="majorEastAsia" w:hint="default"/>
          <w:sz w:val="24"/>
          <w:szCs w:val="24"/>
        </w:rPr>
      </w:pPr>
      <w:bookmarkStart w:id="0" w:name="_GoBack"/>
      <w:bookmarkEnd w:id="0"/>
      <w:r w:rsidRPr="002D7AF7">
        <w:rPr>
          <w:rFonts w:asciiTheme="majorEastAsia" w:eastAsiaTheme="majorEastAsia" w:hAnsiTheme="majorEastAsia"/>
          <w:sz w:val="24"/>
          <w:szCs w:val="24"/>
        </w:rPr>
        <w:t>別紙</w:t>
      </w:r>
      <w:r>
        <w:rPr>
          <w:rFonts w:asciiTheme="majorEastAsia" w:eastAsiaTheme="majorEastAsia" w:hAnsiTheme="majorEastAsia"/>
          <w:sz w:val="24"/>
          <w:szCs w:val="24"/>
        </w:rPr>
        <w:t>2</w:t>
      </w:r>
    </w:p>
    <w:p w:rsidR="00D42563" w:rsidRPr="002D7AF7" w:rsidRDefault="00D42563" w:rsidP="00D42563">
      <w:pPr>
        <w:spacing w:line="320" w:lineRule="exact"/>
        <w:jc w:val="right"/>
        <w:rPr>
          <w:rFonts w:asciiTheme="majorEastAsia" w:eastAsia="PMingLiU" w:hAnsiTheme="majorEastAsia" w:hint="default"/>
          <w:color w:val="000000" w:themeColor="text1"/>
          <w:sz w:val="24"/>
          <w:szCs w:val="24"/>
        </w:rPr>
      </w:pPr>
    </w:p>
    <w:p w:rsidR="00D42563" w:rsidRPr="002D7AF7" w:rsidRDefault="00D42563" w:rsidP="00D42563">
      <w:pPr>
        <w:spacing w:line="32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  <w:r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PPP/PFI手法簡易定量評価調書記載の根拠</w:t>
      </w:r>
    </w:p>
    <w:p w:rsidR="00D42563" w:rsidRPr="002D7AF7" w:rsidRDefault="00D42563" w:rsidP="00D42563">
      <w:pPr>
        <w:spacing w:line="32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</w:p>
    <w:p w:rsidR="00D42563" w:rsidRPr="002D7AF7" w:rsidRDefault="00D42563" w:rsidP="00D42563">
      <w:pPr>
        <w:spacing w:line="320" w:lineRule="exact"/>
        <w:jc w:val="center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</w:p>
    <w:p w:rsidR="00D42563" w:rsidRPr="002D7AF7" w:rsidRDefault="00A873D8" w:rsidP="00D42563">
      <w:pPr>
        <w:spacing w:line="320" w:lineRule="exact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(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)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従来型手法による場合の費用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(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PSC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)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の算定根拠</w:t>
      </w:r>
    </w:p>
    <w:p w:rsidR="00D42563" w:rsidRPr="002D7AF7" w:rsidRDefault="00D42563" w:rsidP="00D42563">
      <w:pPr>
        <w:spacing w:line="320" w:lineRule="exact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施設の整備等</w:t>
            </w:r>
            <w:r w:rsidR="00A873D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(</w:t>
            </w: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運営等を除く。</w:t>
            </w:r>
            <w:r w:rsidR="00A873D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)</w:t>
            </w: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施設の運営等の費用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民間事業者の適正な利益及び配当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調査に要する費用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資金調達に要する費用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利用料金収入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D42563" w:rsidRPr="002D7AF7" w:rsidRDefault="00D42563" w:rsidP="00D42563">
      <w:pPr>
        <w:spacing w:line="320" w:lineRule="exact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</w:p>
    <w:p w:rsidR="00D42563" w:rsidRPr="002D7AF7" w:rsidRDefault="00A873D8" w:rsidP="00D42563">
      <w:pPr>
        <w:spacing w:line="320" w:lineRule="exact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(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２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)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採用手法を導入した場合の費用の算定根拠</w:t>
      </w:r>
    </w:p>
    <w:p w:rsidR="00D42563" w:rsidRPr="002D7AF7" w:rsidRDefault="00D42563" w:rsidP="00D42563">
      <w:pPr>
        <w:spacing w:line="320" w:lineRule="exact"/>
        <w:ind w:leftChars="100" w:left="241"/>
        <w:rPr>
          <w:rFonts w:asciiTheme="majorEastAsia" w:eastAsiaTheme="majorEastAsia" w:hAnsiTheme="majorEastAsia" w:hint="default"/>
          <w:color w:val="000000" w:themeColor="text1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施設の整備等</w:t>
            </w:r>
            <w:r w:rsidR="00A873D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(</w:t>
            </w: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運営等を除く。</w:t>
            </w:r>
            <w:r w:rsidR="00A873D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)</w:t>
            </w: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施設等の運営等の費用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利用料金収入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資金調達に要する費用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調査に要する費用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税金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民間事業者の適正な利益及び配当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D42563" w:rsidRPr="002D7AF7" w:rsidRDefault="00D42563" w:rsidP="00D42563">
      <w:pPr>
        <w:spacing w:line="0" w:lineRule="atLeast"/>
        <w:ind w:left="271" w:hangingChars="100" w:hanging="271"/>
        <w:rPr>
          <w:rFonts w:asciiTheme="majorEastAsia" w:eastAsiaTheme="majorEastAsia" w:hAnsiTheme="majorEastAsia" w:hint="default"/>
          <w:sz w:val="24"/>
        </w:rPr>
      </w:pPr>
    </w:p>
    <w:p w:rsidR="00D42563" w:rsidRPr="002D7AF7" w:rsidRDefault="00A873D8" w:rsidP="00D42563">
      <w:pPr>
        <w:spacing w:line="0" w:lineRule="atLeast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(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)</w:t>
      </w:r>
      <w:r w:rsidR="00D42563" w:rsidRPr="002D7AF7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D42563" w:rsidRPr="002D7AF7">
        <w:rPr>
          <w:rFonts w:asciiTheme="majorEastAsia" w:eastAsiaTheme="majorEastAsia" w:hAnsiTheme="majorEastAsia"/>
          <w:sz w:val="24"/>
        </w:rPr>
        <w:t>その他の仮定</w:t>
      </w:r>
    </w:p>
    <w:p w:rsidR="00D42563" w:rsidRPr="002D7AF7" w:rsidRDefault="00D42563" w:rsidP="00D42563">
      <w:pPr>
        <w:spacing w:line="0" w:lineRule="atLeast"/>
        <w:rPr>
          <w:rFonts w:asciiTheme="majorEastAsia" w:eastAsiaTheme="majorEastAsia" w:hAnsiTheme="majorEastAsia" w:hint="default"/>
          <w:sz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事業期間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  <w:tr w:rsidR="00D42563" w:rsidRPr="002D7AF7" w:rsidTr="00396F41">
        <w:tc>
          <w:tcPr>
            <w:tcW w:w="3402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  <w:r w:rsidRPr="002D7AF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割引率</w:t>
            </w:r>
          </w:p>
        </w:tc>
        <w:tc>
          <w:tcPr>
            <w:tcW w:w="5778" w:type="dxa"/>
          </w:tcPr>
          <w:p w:rsidR="00D42563" w:rsidRPr="002D7AF7" w:rsidRDefault="00D42563" w:rsidP="00396F41">
            <w:pPr>
              <w:spacing w:line="320" w:lineRule="exact"/>
              <w:rPr>
                <w:rFonts w:asciiTheme="majorEastAsia" w:eastAsiaTheme="majorEastAsia" w:hAnsiTheme="majorEastAsia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D42563" w:rsidRPr="002D7AF7" w:rsidRDefault="00D42563" w:rsidP="00D42563">
      <w:pPr>
        <w:rPr>
          <w:rFonts w:hint="default"/>
        </w:rPr>
      </w:pPr>
    </w:p>
    <w:p w:rsidR="00D42563" w:rsidRPr="002D7AF7" w:rsidRDefault="00D42563" w:rsidP="00D42563">
      <w:pPr>
        <w:rPr>
          <w:rFonts w:hint="default"/>
        </w:rPr>
      </w:pPr>
    </w:p>
    <w:p w:rsidR="002C329C" w:rsidRPr="00D42563" w:rsidRDefault="002C329C" w:rsidP="00D42563">
      <w:pPr>
        <w:rPr>
          <w:rFonts w:hint="default"/>
        </w:rPr>
      </w:pPr>
    </w:p>
    <w:sectPr w:rsidR="002C329C" w:rsidRPr="00D4256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73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82" w:rsidRDefault="00F77D8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7D82" w:rsidRDefault="00F77D8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C7" w:rsidRDefault="00C62AC7">
    <w:pPr>
      <w:framePr w:wrap="auto" w:vAnchor="page" w:hAnchor="margin" w:xAlign="center" w:y="158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62AC7" w:rsidRDefault="00C62AC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C7" w:rsidRDefault="00C62AC7">
    <w:pPr>
      <w:framePr w:wrap="auto" w:vAnchor="page" w:hAnchor="margin" w:xAlign="center" w:y="15849"/>
      <w:spacing w:line="0" w:lineRule="atLeast"/>
      <w:jc w:val="center"/>
      <w:rPr>
        <w:rFonts w:hint="default"/>
      </w:rPr>
    </w:pPr>
  </w:p>
  <w:p w:rsidR="00C62AC7" w:rsidRDefault="00C62AC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82" w:rsidRDefault="00F77D8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7D82" w:rsidRDefault="00F77D8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ED"/>
    <w:rsid w:val="000F3C5F"/>
    <w:rsid w:val="00286C86"/>
    <w:rsid w:val="002C329C"/>
    <w:rsid w:val="0056645C"/>
    <w:rsid w:val="005F1FD5"/>
    <w:rsid w:val="006D752C"/>
    <w:rsid w:val="00813D67"/>
    <w:rsid w:val="00844FB9"/>
    <w:rsid w:val="009704CF"/>
    <w:rsid w:val="00A729EB"/>
    <w:rsid w:val="00A873D8"/>
    <w:rsid w:val="00C62AC7"/>
    <w:rsid w:val="00CB49E0"/>
    <w:rsid w:val="00D42563"/>
    <w:rsid w:val="00DA69B2"/>
    <w:rsid w:val="00F24AED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9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56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C86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28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C8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9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56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C86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28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C8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総合研究大学院大学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学術情報基盤センター</dc:creator>
  <cp:keywords/>
  <cp:lastModifiedBy>総務担当係長</cp:lastModifiedBy>
  <cp:revision>10</cp:revision>
  <cp:lastPrinted>2016-11-24T01:08:00Z</cp:lastPrinted>
  <dcterms:created xsi:type="dcterms:W3CDTF">2016-11-24T01:07:00Z</dcterms:created>
  <dcterms:modified xsi:type="dcterms:W3CDTF">2017-03-15T06:14:00Z</dcterms:modified>
</cp:coreProperties>
</file>