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2B8B" w14:textId="4AE10116" w:rsidR="00554248" w:rsidRPr="0055516E" w:rsidRDefault="00554248" w:rsidP="00E83686">
      <w:pPr>
        <w:pStyle w:val="detailIndent"/>
        <w:ind w:left="0"/>
        <w:rPr>
          <w:rFonts w:hint="eastAsia"/>
          <w:color w:val="000000" w:themeColor="text1"/>
          <w:sz w:val="20"/>
          <w:szCs w:val="20"/>
        </w:rPr>
      </w:pPr>
    </w:p>
    <w:p w14:paraId="76002217" w14:textId="77777777" w:rsidR="00554248" w:rsidRPr="0055516E" w:rsidRDefault="00554248" w:rsidP="002E7F80">
      <w:pPr>
        <w:pStyle w:val="detailIndent"/>
        <w:jc w:val="center"/>
        <w:rPr>
          <w:color w:val="000000" w:themeColor="text1"/>
          <w:sz w:val="20"/>
          <w:szCs w:val="20"/>
        </w:rPr>
      </w:pPr>
    </w:p>
    <w:p w14:paraId="7D190B7A" w14:textId="7526CFF7" w:rsidR="002E7F80" w:rsidRPr="0055516E" w:rsidRDefault="002E7F80" w:rsidP="002E7F80">
      <w:pPr>
        <w:pStyle w:val="detailIndent"/>
        <w:jc w:val="center"/>
        <w:rPr>
          <w:color w:val="000000" w:themeColor="text1"/>
          <w:sz w:val="20"/>
          <w:szCs w:val="20"/>
        </w:rPr>
      </w:pPr>
      <w:r w:rsidRPr="0055516E">
        <w:rPr>
          <w:rFonts w:hint="eastAsia"/>
          <w:color w:val="000000" w:themeColor="text1"/>
          <w:sz w:val="20"/>
          <w:szCs w:val="20"/>
        </w:rPr>
        <w:t>パワー・ハラスメントの防止等のために教職員が認識すべき事項についての指針</w:t>
      </w:r>
    </w:p>
    <w:p w14:paraId="3E4B07AE" w14:textId="77777777" w:rsidR="001914DE" w:rsidRPr="0055516E" w:rsidRDefault="001914DE">
      <w:pPr>
        <w:pStyle w:val="detailIndent"/>
        <w:rPr>
          <w:color w:val="000000" w:themeColor="text1"/>
          <w:sz w:val="20"/>
          <w:szCs w:val="20"/>
        </w:rPr>
      </w:pPr>
    </w:p>
    <w:p w14:paraId="487E52E8" w14:textId="42799431" w:rsidR="009B2181" w:rsidRPr="0055516E" w:rsidRDefault="009B2181" w:rsidP="00DF2CEF">
      <w:pPr>
        <w:pStyle w:val="detailIndent"/>
        <w:rPr>
          <w:color w:val="000000" w:themeColor="text1"/>
          <w:sz w:val="20"/>
          <w:szCs w:val="20"/>
        </w:rPr>
      </w:pPr>
      <w:r w:rsidRPr="0055516E">
        <w:rPr>
          <w:rFonts w:hint="eastAsia"/>
          <w:color w:val="000000" w:themeColor="text1"/>
          <w:sz w:val="20"/>
          <w:szCs w:val="20"/>
        </w:rPr>
        <w:t>第１　パワー・ハラスメントを生じさせないために職員が認識すべき事項</w:t>
      </w:r>
    </w:p>
    <w:p w14:paraId="76852914" w14:textId="085BE574" w:rsidR="00DF2CEF" w:rsidRPr="0055516E" w:rsidRDefault="00DF2CEF" w:rsidP="00DF2CEF">
      <w:pPr>
        <w:pStyle w:val="detailIndent"/>
        <w:rPr>
          <w:color w:val="000000" w:themeColor="text1"/>
          <w:sz w:val="20"/>
          <w:szCs w:val="20"/>
        </w:rPr>
      </w:pPr>
      <w:r w:rsidRPr="0055516E">
        <w:rPr>
          <w:rFonts w:hint="eastAsia"/>
          <w:color w:val="000000" w:themeColor="text1"/>
          <w:sz w:val="20"/>
          <w:szCs w:val="20"/>
        </w:rPr>
        <w:t>１　パワー・ハラスメントとは</w:t>
      </w:r>
    </w:p>
    <w:p w14:paraId="6CDA6EBC" w14:textId="7841A4DA" w:rsidR="00DF2CEF" w:rsidRPr="0055516E" w:rsidRDefault="00DF2CEF" w:rsidP="00DF2CEF">
      <w:pPr>
        <w:pStyle w:val="detailIndent"/>
        <w:ind w:leftChars="200" w:left="453" w:firstLineChars="100" w:firstLine="217"/>
        <w:rPr>
          <w:color w:val="000000" w:themeColor="text1"/>
          <w:sz w:val="20"/>
          <w:szCs w:val="20"/>
        </w:rPr>
      </w:pPr>
      <w:r w:rsidRPr="0055516E">
        <w:rPr>
          <w:rFonts w:hint="eastAsia"/>
          <w:color w:val="000000" w:themeColor="text1"/>
          <w:sz w:val="20"/>
          <w:szCs w:val="20"/>
        </w:rPr>
        <w:t>職場におけるパワー・ハラスメントは，職場において行われる①優越的な関係を背景とした言動であって，②業務上必要かつ相当な範囲を超えたものにより，③</w:t>
      </w:r>
      <w:r w:rsidR="008C1421" w:rsidRPr="0055516E">
        <w:rPr>
          <w:rFonts w:hint="eastAsia"/>
          <w:color w:val="000000" w:themeColor="text1"/>
          <w:sz w:val="20"/>
          <w:szCs w:val="20"/>
        </w:rPr>
        <w:t>職員</w:t>
      </w:r>
      <w:r w:rsidRPr="0055516E">
        <w:rPr>
          <w:rFonts w:hint="eastAsia"/>
          <w:color w:val="000000" w:themeColor="text1"/>
          <w:sz w:val="20"/>
          <w:szCs w:val="20"/>
        </w:rPr>
        <w:t>の就業環境が害されるものであり，①から③までの要素を全て満たすものをいいます。</w:t>
      </w:r>
      <w:r w:rsidR="004A02F8" w:rsidRPr="0055516E">
        <w:rPr>
          <w:rFonts w:hint="eastAsia"/>
          <w:color w:val="000000" w:themeColor="text1"/>
          <w:sz w:val="20"/>
          <w:szCs w:val="20"/>
        </w:rPr>
        <w:t xml:space="preserve">　</w:t>
      </w:r>
      <w:r w:rsidRPr="0055516E">
        <w:rPr>
          <w:rFonts w:hint="eastAsia"/>
          <w:color w:val="000000" w:themeColor="text1"/>
          <w:sz w:val="20"/>
          <w:szCs w:val="20"/>
        </w:rPr>
        <w:t>なお，客観的にみて，業務上必要かつ相当な範囲で行われる適正な業務指示や指導については，職場におけるパワー・ハラスメントには該当しません。</w:t>
      </w:r>
    </w:p>
    <w:p w14:paraId="03F705D0" w14:textId="77777777" w:rsidR="00E94852" w:rsidRPr="0055516E" w:rsidRDefault="00E94852" w:rsidP="00DF2CEF">
      <w:pPr>
        <w:pStyle w:val="detailIndent"/>
        <w:ind w:leftChars="200" w:left="670" w:hangingChars="100" w:hanging="217"/>
        <w:rPr>
          <w:color w:val="000000" w:themeColor="text1"/>
          <w:sz w:val="20"/>
          <w:szCs w:val="20"/>
        </w:rPr>
      </w:pPr>
      <w:bookmarkStart w:id="0" w:name="_Hlk172795542"/>
    </w:p>
    <w:p w14:paraId="74F61DD0" w14:textId="48551AEE" w:rsidR="00266589" w:rsidRPr="0055516E" w:rsidRDefault="00DF2CEF" w:rsidP="00DF2CEF">
      <w:pPr>
        <w:pStyle w:val="detailIndent"/>
        <w:ind w:leftChars="200" w:left="670" w:hangingChars="100" w:hanging="217"/>
        <w:rPr>
          <w:color w:val="000000" w:themeColor="text1"/>
          <w:sz w:val="20"/>
          <w:szCs w:val="20"/>
        </w:rPr>
      </w:pPr>
      <w:r w:rsidRPr="0055516E">
        <w:rPr>
          <w:rFonts w:hint="eastAsia"/>
          <w:color w:val="000000" w:themeColor="text1"/>
          <w:sz w:val="20"/>
          <w:szCs w:val="20"/>
        </w:rPr>
        <w:t>①</w:t>
      </w:r>
      <w:bookmarkEnd w:id="0"/>
      <w:r w:rsidRPr="0055516E">
        <w:rPr>
          <w:rFonts w:hint="eastAsia"/>
          <w:color w:val="000000" w:themeColor="text1"/>
          <w:sz w:val="20"/>
          <w:szCs w:val="20"/>
        </w:rPr>
        <w:t>「優越的な関係を背景とした」言動とは</w:t>
      </w:r>
    </w:p>
    <w:p w14:paraId="2360E5C2" w14:textId="5B3E1893" w:rsidR="00DF2CEF" w:rsidRPr="0055516E" w:rsidRDefault="00DF2CEF" w:rsidP="004A02F8">
      <w:pPr>
        <w:pStyle w:val="detailIndent"/>
        <w:ind w:leftChars="191" w:left="433" w:firstLineChars="108" w:firstLine="234"/>
        <w:rPr>
          <w:color w:val="000000" w:themeColor="text1"/>
          <w:sz w:val="20"/>
          <w:szCs w:val="20"/>
        </w:rPr>
      </w:pPr>
      <w:r w:rsidRPr="0055516E">
        <w:rPr>
          <w:rFonts w:hint="eastAsia"/>
          <w:color w:val="000000" w:themeColor="text1"/>
          <w:sz w:val="20"/>
          <w:szCs w:val="20"/>
        </w:rPr>
        <w:t>業務を遂行するに当たって，当該言動を受ける者が当該言動の行為者に対して抵抗又は拒絶することができない蓋然性が高い関係を背景として行われるものを指し，例えば，以下のもの等が含まれます。</w:t>
      </w:r>
    </w:p>
    <w:p w14:paraId="575B0AE2" w14:textId="4C0D2B7E" w:rsidR="00DF2CEF" w:rsidRPr="0055516E" w:rsidRDefault="0049487D" w:rsidP="00DF2CEF">
      <w:pPr>
        <w:pStyle w:val="detailIndent"/>
        <w:ind w:firstLineChars="100" w:firstLine="217"/>
        <w:rPr>
          <w:color w:val="000000" w:themeColor="text1"/>
          <w:sz w:val="20"/>
          <w:szCs w:val="20"/>
        </w:rPr>
      </w:pPr>
      <w:r w:rsidRPr="0055516E">
        <w:rPr>
          <w:rFonts w:hint="eastAsia"/>
          <w:color w:val="000000" w:themeColor="text1"/>
          <w:sz w:val="20"/>
          <w:szCs w:val="20"/>
        </w:rPr>
        <w:t>1）</w:t>
      </w:r>
      <w:r w:rsidR="00DF2CEF" w:rsidRPr="0055516E">
        <w:rPr>
          <w:rFonts w:hint="eastAsia"/>
          <w:color w:val="000000" w:themeColor="text1"/>
          <w:sz w:val="20"/>
          <w:szCs w:val="20"/>
        </w:rPr>
        <w:t>職務上の地位が上位の者による言動</w:t>
      </w:r>
    </w:p>
    <w:p w14:paraId="2DC89D5F" w14:textId="3004E23B" w:rsidR="00DF2CEF" w:rsidRPr="0055516E" w:rsidRDefault="0049487D" w:rsidP="004A02F8">
      <w:pPr>
        <w:pStyle w:val="detailIndent"/>
        <w:ind w:leftChars="200" w:left="670" w:hangingChars="100" w:hanging="217"/>
        <w:rPr>
          <w:color w:val="000000" w:themeColor="text1"/>
          <w:sz w:val="20"/>
          <w:szCs w:val="20"/>
        </w:rPr>
      </w:pPr>
      <w:r w:rsidRPr="0055516E">
        <w:rPr>
          <w:rFonts w:hint="eastAsia"/>
          <w:color w:val="000000" w:themeColor="text1"/>
          <w:sz w:val="20"/>
          <w:szCs w:val="20"/>
        </w:rPr>
        <w:t>2）</w:t>
      </w:r>
      <w:r w:rsidR="00DF2CEF" w:rsidRPr="0055516E">
        <w:rPr>
          <w:rFonts w:hint="eastAsia"/>
          <w:color w:val="000000" w:themeColor="text1"/>
          <w:sz w:val="20"/>
          <w:szCs w:val="20"/>
        </w:rPr>
        <w:t>同僚又は部下による言動で，当該言動を行う者が業務上必要な知識や豊富な経験を有しており，当該者の協力を得なければ業務の円滑な遂行を行うことが困難で</w:t>
      </w:r>
      <w:r w:rsidR="00266589" w:rsidRPr="0055516E">
        <w:rPr>
          <w:rFonts w:hint="eastAsia"/>
          <w:color w:val="000000" w:themeColor="text1"/>
          <w:sz w:val="20"/>
          <w:szCs w:val="20"/>
        </w:rPr>
        <w:t xml:space="preserve">　</w:t>
      </w:r>
      <w:r w:rsidR="00DF2CEF" w:rsidRPr="0055516E">
        <w:rPr>
          <w:rFonts w:hint="eastAsia"/>
          <w:color w:val="000000" w:themeColor="text1"/>
          <w:sz w:val="20"/>
          <w:szCs w:val="20"/>
        </w:rPr>
        <w:t>あるもの</w:t>
      </w:r>
    </w:p>
    <w:p w14:paraId="044A044E" w14:textId="4E7A1535" w:rsidR="00DF2CEF" w:rsidRPr="0055516E" w:rsidRDefault="0049487D" w:rsidP="00266589">
      <w:pPr>
        <w:pStyle w:val="detailIndent"/>
        <w:ind w:leftChars="200" w:left="670" w:hangingChars="100" w:hanging="217"/>
        <w:rPr>
          <w:color w:val="000000" w:themeColor="text1"/>
          <w:sz w:val="20"/>
          <w:szCs w:val="20"/>
        </w:rPr>
      </w:pPr>
      <w:r w:rsidRPr="0055516E">
        <w:rPr>
          <w:rFonts w:hint="eastAsia"/>
          <w:color w:val="000000" w:themeColor="text1"/>
          <w:sz w:val="20"/>
          <w:szCs w:val="20"/>
        </w:rPr>
        <w:t>3）</w:t>
      </w:r>
      <w:r w:rsidR="00DF2CEF" w:rsidRPr="0055516E">
        <w:rPr>
          <w:rFonts w:hint="eastAsia"/>
          <w:color w:val="000000" w:themeColor="text1"/>
          <w:sz w:val="20"/>
          <w:szCs w:val="20"/>
        </w:rPr>
        <w:t>同僚又は部下からの集団による行為で，これに抵抗又は拒絶することが困難であるもの</w:t>
      </w:r>
    </w:p>
    <w:p w14:paraId="3F5EB7CE" w14:textId="77777777" w:rsidR="00266589" w:rsidRPr="0055516E" w:rsidRDefault="00DF2CEF" w:rsidP="00960893">
      <w:pPr>
        <w:pStyle w:val="detailIndent"/>
        <w:ind w:leftChars="200" w:left="670" w:hangingChars="100" w:hanging="217"/>
        <w:rPr>
          <w:color w:val="000000" w:themeColor="text1"/>
          <w:sz w:val="20"/>
          <w:szCs w:val="20"/>
        </w:rPr>
      </w:pPr>
      <w:r w:rsidRPr="0055516E">
        <w:rPr>
          <w:rFonts w:hint="eastAsia"/>
          <w:color w:val="000000" w:themeColor="text1"/>
          <w:sz w:val="20"/>
          <w:szCs w:val="20"/>
        </w:rPr>
        <w:t>②「業務上必要かつ相当な範囲を超えた」言動とは</w:t>
      </w:r>
    </w:p>
    <w:p w14:paraId="3CAF0F29" w14:textId="2FBE2FEE" w:rsidR="00DF2CEF" w:rsidRPr="0055516E" w:rsidRDefault="00DF2CEF" w:rsidP="004A02F8">
      <w:pPr>
        <w:pStyle w:val="detailIndent"/>
        <w:ind w:leftChars="203" w:left="460" w:firstLineChars="100" w:firstLine="217"/>
        <w:rPr>
          <w:color w:val="000000" w:themeColor="text1"/>
          <w:sz w:val="20"/>
          <w:szCs w:val="20"/>
        </w:rPr>
      </w:pPr>
      <w:r w:rsidRPr="0055516E">
        <w:rPr>
          <w:rFonts w:hint="eastAsia"/>
          <w:color w:val="000000" w:themeColor="text1"/>
          <w:sz w:val="20"/>
          <w:szCs w:val="20"/>
        </w:rPr>
        <w:t>社会通念に照らし，当該言動が明らかに業務上必要性がない，又はその態様が相当でないものを指し，例えば，以下のもの等が含まれます。</w:t>
      </w:r>
    </w:p>
    <w:p w14:paraId="22E568F8" w14:textId="745C5F57" w:rsidR="00DF2CEF" w:rsidRPr="0055516E" w:rsidRDefault="0049487D" w:rsidP="00960893">
      <w:pPr>
        <w:pStyle w:val="detailIndent"/>
        <w:ind w:firstLineChars="100" w:firstLine="217"/>
        <w:rPr>
          <w:color w:val="000000" w:themeColor="text1"/>
          <w:sz w:val="20"/>
          <w:szCs w:val="20"/>
        </w:rPr>
      </w:pPr>
      <w:r w:rsidRPr="0055516E">
        <w:rPr>
          <w:rFonts w:hint="eastAsia"/>
          <w:color w:val="000000" w:themeColor="text1"/>
          <w:sz w:val="20"/>
          <w:szCs w:val="20"/>
        </w:rPr>
        <w:t>1）</w:t>
      </w:r>
      <w:r w:rsidR="00DF2CEF" w:rsidRPr="0055516E">
        <w:rPr>
          <w:rFonts w:hint="eastAsia"/>
          <w:color w:val="000000" w:themeColor="text1"/>
          <w:sz w:val="20"/>
          <w:szCs w:val="20"/>
        </w:rPr>
        <w:t>業務上明らかに必要性のない言動</w:t>
      </w:r>
    </w:p>
    <w:p w14:paraId="55F8BA19" w14:textId="25452664" w:rsidR="00DF2CEF" w:rsidRPr="0055516E" w:rsidRDefault="0049487D" w:rsidP="00960893">
      <w:pPr>
        <w:pStyle w:val="detailIndent"/>
        <w:ind w:firstLineChars="100" w:firstLine="217"/>
        <w:rPr>
          <w:color w:val="000000" w:themeColor="text1"/>
          <w:sz w:val="20"/>
          <w:szCs w:val="20"/>
        </w:rPr>
      </w:pPr>
      <w:r w:rsidRPr="0055516E">
        <w:rPr>
          <w:rFonts w:hint="eastAsia"/>
          <w:color w:val="000000" w:themeColor="text1"/>
          <w:sz w:val="20"/>
          <w:szCs w:val="20"/>
        </w:rPr>
        <w:t>2）</w:t>
      </w:r>
      <w:r w:rsidR="00DF2CEF" w:rsidRPr="0055516E">
        <w:rPr>
          <w:rFonts w:hint="eastAsia"/>
          <w:color w:val="000000" w:themeColor="text1"/>
          <w:sz w:val="20"/>
          <w:szCs w:val="20"/>
        </w:rPr>
        <w:t>業務の目的を大きく逸脱した言動</w:t>
      </w:r>
    </w:p>
    <w:p w14:paraId="42084047" w14:textId="1F924D83" w:rsidR="00DF2CEF" w:rsidRPr="0055516E" w:rsidRDefault="0049487D" w:rsidP="00960893">
      <w:pPr>
        <w:pStyle w:val="detailIndent"/>
        <w:ind w:firstLineChars="100" w:firstLine="217"/>
        <w:rPr>
          <w:color w:val="000000" w:themeColor="text1"/>
          <w:sz w:val="20"/>
          <w:szCs w:val="20"/>
        </w:rPr>
      </w:pPr>
      <w:r w:rsidRPr="0055516E">
        <w:rPr>
          <w:rFonts w:hint="eastAsia"/>
          <w:color w:val="000000" w:themeColor="text1"/>
          <w:sz w:val="20"/>
          <w:szCs w:val="20"/>
        </w:rPr>
        <w:t>3）</w:t>
      </w:r>
      <w:r w:rsidR="00DF2CEF" w:rsidRPr="0055516E">
        <w:rPr>
          <w:rFonts w:hint="eastAsia"/>
          <w:color w:val="000000" w:themeColor="text1"/>
          <w:sz w:val="20"/>
          <w:szCs w:val="20"/>
        </w:rPr>
        <w:t>業務を遂行するための手段として不適当な言動</w:t>
      </w:r>
    </w:p>
    <w:p w14:paraId="1C665F03" w14:textId="4585486D" w:rsidR="00DF2CEF" w:rsidRPr="0055516E" w:rsidRDefault="0049487D" w:rsidP="00266589">
      <w:pPr>
        <w:pStyle w:val="detailIndent"/>
        <w:ind w:leftChars="200" w:left="670" w:hangingChars="100" w:hanging="217"/>
        <w:rPr>
          <w:color w:val="000000" w:themeColor="text1"/>
          <w:sz w:val="20"/>
          <w:szCs w:val="20"/>
        </w:rPr>
      </w:pPr>
      <w:r w:rsidRPr="0055516E">
        <w:rPr>
          <w:rFonts w:hint="eastAsia"/>
          <w:color w:val="000000" w:themeColor="text1"/>
          <w:sz w:val="20"/>
          <w:szCs w:val="20"/>
        </w:rPr>
        <w:t>4）</w:t>
      </w:r>
      <w:r w:rsidR="00DF2CEF" w:rsidRPr="0055516E">
        <w:rPr>
          <w:rFonts w:hint="eastAsia"/>
          <w:color w:val="000000" w:themeColor="text1"/>
          <w:sz w:val="20"/>
          <w:szCs w:val="20"/>
        </w:rPr>
        <w:t>当該行為の回数，行為者の数等，その態様や手段が社会通念に照らして許容される範囲を超える言動</w:t>
      </w:r>
    </w:p>
    <w:p w14:paraId="2C1754D3" w14:textId="77777777" w:rsidR="003E2BBC" w:rsidRPr="0055516E" w:rsidRDefault="003E2BBC" w:rsidP="0066489F">
      <w:pPr>
        <w:pStyle w:val="detailIndent"/>
        <w:ind w:leftChars="200" w:left="453" w:firstLineChars="100" w:firstLine="217"/>
        <w:rPr>
          <w:color w:val="000000" w:themeColor="text1"/>
          <w:sz w:val="20"/>
          <w:szCs w:val="20"/>
        </w:rPr>
      </w:pPr>
    </w:p>
    <w:p w14:paraId="097D096E" w14:textId="3A7B6D27" w:rsidR="0066489F" w:rsidRPr="0055516E" w:rsidRDefault="0066489F" w:rsidP="0066489F">
      <w:pPr>
        <w:pStyle w:val="detailIndent"/>
        <w:ind w:leftChars="200" w:left="453" w:firstLineChars="100" w:firstLine="217"/>
        <w:rPr>
          <w:color w:val="000000" w:themeColor="text1"/>
          <w:sz w:val="20"/>
          <w:szCs w:val="20"/>
        </w:rPr>
      </w:pPr>
      <w:r w:rsidRPr="0055516E">
        <w:rPr>
          <w:rFonts w:hint="eastAsia"/>
          <w:color w:val="000000" w:themeColor="text1"/>
          <w:sz w:val="20"/>
          <w:szCs w:val="20"/>
        </w:rPr>
        <w:t>この判断に当たっては</w:t>
      </w:r>
      <w:r w:rsidR="00A31924" w:rsidRPr="0055516E">
        <w:rPr>
          <w:rFonts w:hint="eastAsia"/>
          <w:color w:val="000000" w:themeColor="text1"/>
          <w:sz w:val="20"/>
          <w:szCs w:val="20"/>
        </w:rPr>
        <w:t>，</w:t>
      </w:r>
      <w:r w:rsidRPr="0055516E">
        <w:rPr>
          <w:rFonts w:hint="eastAsia"/>
          <w:color w:val="000000" w:themeColor="text1"/>
          <w:sz w:val="20"/>
          <w:szCs w:val="20"/>
        </w:rPr>
        <w:t>様々な要素（当該言動の目的</w:t>
      </w:r>
      <w:r w:rsidR="00A31924" w:rsidRPr="0055516E">
        <w:rPr>
          <w:rFonts w:hint="eastAsia"/>
          <w:color w:val="000000" w:themeColor="text1"/>
          <w:sz w:val="20"/>
          <w:szCs w:val="20"/>
        </w:rPr>
        <w:t>，</w:t>
      </w:r>
      <w:r w:rsidRPr="0055516E">
        <w:rPr>
          <w:rFonts w:hint="eastAsia"/>
          <w:color w:val="000000" w:themeColor="text1"/>
          <w:sz w:val="20"/>
          <w:szCs w:val="20"/>
        </w:rPr>
        <w:t>当該言動を受けた</w:t>
      </w:r>
      <w:r w:rsidR="008C1421" w:rsidRPr="0055516E">
        <w:rPr>
          <w:rFonts w:hint="eastAsia"/>
          <w:color w:val="000000" w:themeColor="text1"/>
          <w:sz w:val="20"/>
          <w:szCs w:val="20"/>
        </w:rPr>
        <w:t>職員</w:t>
      </w:r>
      <w:r w:rsidRPr="0055516E">
        <w:rPr>
          <w:rFonts w:hint="eastAsia"/>
          <w:color w:val="000000" w:themeColor="text1"/>
          <w:sz w:val="20"/>
          <w:szCs w:val="20"/>
        </w:rPr>
        <w:t>の問題行動の有無や内容・程度を含む当該言動が行われた経緯や状況</w:t>
      </w:r>
      <w:r w:rsidR="00A31924" w:rsidRPr="0055516E">
        <w:rPr>
          <w:rFonts w:hint="eastAsia"/>
          <w:color w:val="000000" w:themeColor="text1"/>
          <w:sz w:val="20"/>
          <w:szCs w:val="20"/>
        </w:rPr>
        <w:t>，</w:t>
      </w:r>
      <w:r w:rsidRPr="0055516E">
        <w:rPr>
          <w:rFonts w:hint="eastAsia"/>
          <w:color w:val="000000" w:themeColor="text1"/>
          <w:sz w:val="20"/>
          <w:szCs w:val="20"/>
        </w:rPr>
        <w:t>業種・業態</w:t>
      </w:r>
      <w:r w:rsidR="00A31924" w:rsidRPr="0055516E">
        <w:rPr>
          <w:rFonts w:hint="eastAsia"/>
          <w:color w:val="000000" w:themeColor="text1"/>
          <w:sz w:val="20"/>
          <w:szCs w:val="20"/>
        </w:rPr>
        <w:t>，</w:t>
      </w:r>
      <w:r w:rsidRPr="0055516E">
        <w:rPr>
          <w:rFonts w:hint="eastAsia"/>
          <w:color w:val="000000" w:themeColor="text1"/>
          <w:sz w:val="20"/>
          <w:szCs w:val="20"/>
        </w:rPr>
        <w:t>業務の内容・性質</w:t>
      </w:r>
      <w:r w:rsidR="00A31924" w:rsidRPr="0055516E">
        <w:rPr>
          <w:rFonts w:hint="eastAsia"/>
          <w:color w:val="000000" w:themeColor="text1"/>
          <w:sz w:val="20"/>
          <w:szCs w:val="20"/>
        </w:rPr>
        <w:t>，</w:t>
      </w:r>
      <w:r w:rsidRPr="0055516E">
        <w:rPr>
          <w:rFonts w:hint="eastAsia"/>
          <w:color w:val="000000" w:themeColor="text1"/>
          <w:sz w:val="20"/>
          <w:szCs w:val="20"/>
        </w:rPr>
        <w:t>当該言動の態様・頻度・継続性</w:t>
      </w:r>
      <w:r w:rsidR="00A31924" w:rsidRPr="0055516E">
        <w:rPr>
          <w:rFonts w:hint="eastAsia"/>
          <w:color w:val="000000" w:themeColor="text1"/>
          <w:sz w:val="20"/>
          <w:szCs w:val="20"/>
        </w:rPr>
        <w:t>，</w:t>
      </w:r>
      <w:r w:rsidR="008C1421" w:rsidRPr="0055516E">
        <w:rPr>
          <w:rFonts w:hint="eastAsia"/>
          <w:color w:val="000000" w:themeColor="text1"/>
          <w:sz w:val="20"/>
          <w:szCs w:val="20"/>
        </w:rPr>
        <w:t>職員</w:t>
      </w:r>
      <w:r w:rsidRPr="0055516E">
        <w:rPr>
          <w:rFonts w:hint="eastAsia"/>
          <w:color w:val="000000" w:themeColor="text1"/>
          <w:sz w:val="20"/>
          <w:szCs w:val="20"/>
        </w:rPr>
        <w:t>の属性や心身の状況</w:t>
      </w:r>
      <w:r w:rsidR="00A31924" w:rsidRPr="0055516E">
        <w:rPr>
          <w:rFonts w:hint="eastAsia"/>
          <w:color w:val="000000" w:themeColor="text1"/>
          <w:sz w:val="20"/>
          <w:szCs w:val="20"/>
        </w:rPr>
        <w:t>，</w:t>
      </w:r>
      <w:r w:rsidRPr="0055516E">
        <w:rPr>
          <w:rFonts w:hint="eastAsia"/>
          <w:color w:val="000000" w:themeColor="text1"/>
          <w:sz w:val="20"/>
          <w:szCs w:val="20"/>
        </w:rPr>
        <w:t>行為者との関係性等）を総合的に考慮することが適当である。また</w:t>
      </w:r>
      <w:r w:rsidR="00A31924" w:rsidRPr="0055516E">
        <w:rPr>
          <w:rFonts w:hint="eastAsia"/>
          <w:color w:val="000000" w:themeColor="text1"/>
          <w:sz w:val="20"/>
          <w:szCs w:val="20"/>
        </w:rPr>
        <w:t>，</w:t>
      </w:r>
      <w:r w:rsidRPr="0055516E">
        <w:rPr>
          <w:rFonts w:hint="eastAsia"/>
          <w:color w:val="000000" w:themeColor="text1"/>
          <w:sz w:val="20"/>
          <w:szCs w:val="20"/>
        </w:rPr>
        <w:t>その際には</w:t>
      </w:r>
      <w:r w:rsidR="00A31924" w:rsidRPr="0055516E">
        <w:rPr>
          <w:rFonts w:hint="eastAsia"/>
          <w:color w:val="000000" w:themeColor="text1"/>
          <w:sz w:val="20"/>
          <w:szCs w:val="20"/>
        </w:rPr>
        <w:t>，</w:t>
      </w:r>
      <w:r w:rsidRPr="0055516E">
        <w:rPr>
          <w:rFonts w:hint="eastAsia"/>
          <w:color w:val="000000" w:themeColor="text1"/>
          <w:sz w:val="20"/>
          <w:szCs w:val="20"/>
        </w:rPr>
        <w:t>個別の事案における</w:t>
      </w:r>
      <w:r w:rsidR="008C1421" w:rsidRPr="0055516E">
        <w:rPr>
          <w:rFonts w:hint="eastAsia"/>
          <w:color w:val="000000" w:themeColor="text1"/>
          <w:sz w:val="20"/>
          <w:szCs w:val="20"/>
        </w:rPr>
        <w:t>職員</w:t>
      </w:r>
      <w:r w:rsidRPr="0055516E">
        <w:rPr>
          <w:rFonts w:hint="eastAsia"/>
          <w:color w:val="000000" w:themeColor="text1"/>
          <w:sz w:val="20"/>
          <w:szCs w:val="20"/>
        </w:rPr>
        <w:t>の行動が問題となる場合は</w:t>
      </w:r>
      <w:r w:rsidR="00A31924" w:rsidRPr="0055516E">
        <w:rPr>
          <w:rFonts w:hint="eastAsia"/>
          <w:color w:val="000000" w:themeColor="text1"/>
          <w:sz w:val="20"/>
          <w:szCs w:val="20"/>
        </w:rPr>
        <w:t>，</w:t>
      </w:r>
      <w:r w:rsidRPr="0055516E">
        <w:rPr>
          <w:rFonts w:hint="eastAsia"/>
          <w:color w:val="000000" w:themeColor="text1"/>
          <w:sz w:val="20"/>
          <w:szCs w:val="20"/>
        </w:rPr>
        <w:t>その内容・程度とそれに対する指導の態様等の相対的</w:t>
      </w:r>
      <w:r w:rsidRPr="0055516E">
        <w:rPr>
          <w:rFonts w:hint="eastAsia"/>
          <w:color w:val="000000" w:themeColor="text1"/>
          <w:sz w:val="20"/>
          <w:szCs w:val="20"/>
        </w:rPr>
        <w:lastRenderedPageBreak/>
        <w:t>な関係性が重要な要素となることについても留意が必要である。</w:t>
      </w:r>
      <w:r w:rsidRPr="0055516E">
        <w:rPr>
          <w:color w:val="000000" w:themeColor="text1"/>
          <w:sz w:val="20"/>
          <w:szCs w:val="20"/>
        </w:rPr>
        <w:cr/>
      </w:r>
    </w:p>
    <w:p w14:paraId="0A38FC4B" w14:textId="29B0A52F" w:rsidR="00266589" w:rsidRPr="0055516E" w:rsidRDefault="00DF2CEF" w:rsidP="00960893">
      <w:pPr>
        <w:pStyle w:val="detailIndent"/>
        <w:ind w:leftChars="200" w:left="670" w:hangingChars="100" w:hanging="217"/>
        <w:rPr>
          <w:color w:val="000000" w:themeColor="text1"/>
          <w:sz w:val="20"/>
          <w:szCs w:val="20"/>
        </w:rPr>
      </w:pPr>
      <w:r w:rsidRPr="0055516E">
        <w:rPr>
          <w:rFonts w:hint="eastAsia"/>
          <w:color w:val="000000" w:themeColor="text1"/>
          <w:sz w:val="20"/>
          <w:szCs w:val="20"/>
        </w:rPr>
        <w:t>③「</w:t>
      </w:r>
      <w:r w:rsidR="008C1421" w:rsidRPr="0055516E">
        <w:rPr>
          <w:rFonts w:hint="eastAsia"/>
          <w:color w:val="000000" w:themeColor="text1"/>
          <w:sz w:val="20"/>
          <w:szCs w:val="20"/>
        </w:rPr>
        <w:t>職員</w:t>
      </w:r>
      <w:r w:rsidRPr="0055516E">
        <w:rPr>
          <w:rFonts w:hint="eastAsia"/>
          <w:color w:val="000000" w:themeColor="text1"/>
          <w:sz w:val="20"/>
          <w:szCs w:val="20"/>
        </w:rPr>
        <w:t>の就業環境が害される」とは</w:t>
      </w:r>
    </w:p>
    <w:p w14:paraId="30B17DD3" w14:textId="54ABB0A5" w:rsidR="00DF2CEF" w:rsidRPr="0055516E" w:rsidRDefault="00DF2CEF" w:rsidP="004A02F8">
      <w:pPr>
        <w:pStyle w:val="detailIndent"/>
        <w:ind w:leftChars="209" w:left="474" w:firstLineChars="100" w:firstLine="217"/>
        <w:rPr>
          <w:color w:val="000000" w:themeColor="text1"/>
          <w:sz w:val="20"/>
          <w:szCs w:val="20"/>
        </w:rPr>
      </w:pPr>
      <w:r w:rsidRPr="0055516E">
        <w:rPr>
          <w:rFonts w:hint="eastAsia"/>
          <w:color w:val="000000" w:themeColor="text1"/>
          <w:sz w:val="20"/>
          <w:szCs w:val="20"/>
        </w:rPr>
        <w:t>当該言動により身体的又は精神的に苦痛を与えられ，就業環境が不快なものとなったため，能力の発揮に重大な悪影響が生じる等当該者が就業する上で看過できない程度の支障が生じることを指します。</w:t>
      </w:r>
    </w:p>
    <w:p w14:paraId="362DF9B3" w14:textId="04D270F6" w:rsidR="0066489F" w:rsidRPr="0055516E" w:rsidRDefault="0066489F" w:rsidP="0066489F">
      <w:pPr>
        <w:pStyle w:val="detailIndent"/>
        <w:ind w:leftChars="100" w:left="444" w:hangingChars="100" w:hanging="217"/>
        <w:rPr>
          <w:color w:val="000000" w:themeColor="text1"/>
          <w:sz w:val="20"/>
          <w:szCs w:val="20"/>
        </w:rPr>
      </w:pPr>
      <w:r w:rsidRPr="0055516E">
        <w:rPr>
          <w:rFonts w:hint="eastAsia"/>
          <w:color w:val="000000" w:themeColor="text1"/>
          <w:sz w:val="20"/>
          <w:szCs w:val="20"/>
        </w:rPr>
        <w:t xml:space="preserve">　　この判断に当たっては</w:t>
      </w:r>
      <w:r w:rsidR="00A31924" w:rsidRPr="0055516E">
        <w:rPr>
          <w:rFonts w:hint="eastAsia"/>
          <w:color w:val="000000" w:themeColor="text1"/>
          <w:sz w:val="20"/>
          <w:szCs w:val="20"/>
        </w:rPr>
        <w:t>，</w:t>
      </w:r>
      <w:r w:rsidRPr="0055516E">
        <w:rPr>
          <w:rFonts w:hint="eastAsia"/>
          <w:color w:val="000000" w:themeColor="text1"/>
          <w:sz w:val="20"/>
          <w:szCs w:val="20"/>
        </w:rPr>
        <w:t>「平均的な</w:t>
      </w:r>
      <w:r w:rsidR="008C1421" w:rsidRPr="0055516E">
        <w:rPr>
          <w:rFonts w:hint="eastAsia"/>
          <w:color w:val="000000" w:themeColor="text1"/>
          <w:sz w:val="20"/>
          <w:szCs w:val="20"/>
        </w:rPr>
        <w:t>職員</w:t>
      </w:r>
      <w:r w:rsidRPr="0055516E">
        <w:rPr>
          <w:rFonts w:hint="eastAsia"/>
          <w:color w:val="000000" w:themeColor="text1"/>
          <w:sz w:val="20"/>
          <w:szCs w:val="20"/>
        </w:rPr>
        <w:t>の感じ方」</w:t>
      </w:r>
      <w:r w:rsidR="00A31924" w:rsidRPr="0055516E">
        <w:rPr>
          <w:rFonts w:hint="eastAsia"/>
          <w:color w:val="000000" w:themeColor="text1"/>
          <w:sz w:val="20"/>
          <w:szCs w:val="20"/>
        </w:rPr>
        <w:t>，</w:t>
      </w:r>
      <w:r w:rsidRPr="0055516E">
        <w:rPr>
          <w:rFonts w:hint="eastAsia"/>
          <w:color w:val="000000" w:themeColor="text1"/>
          <w:sz w:val="20"/>
          <w:szCs w:val="20"/>
        </w:rPr>
        <w:t>すなわち</w:t>
      </w:r>
      <w:r w:rsidR="00A31924" w:rsidRPr="0055516E">
        <w:rPr>
          <w:rFonts w:hint="eastAsia"/>
          <w:color w:val="000000" w:themeColor="text1"/>
          <w:sz w:val="20"/>
          <w:szCs w:val="20"/>
        </w:rPr>
        <w:t>，</w:t>
      </w:r>
      <w:r w:rsidRPr="0055516E">
        <w:rPr>
          <w:rFonts w:hint="eastAsia"/>
          <w:color w:val="000000" w:themeColor="text1"/>
          <w:sz w:val="20"/>
          <w:szCs w:val="20"/>
        </w:rPr>
        <w:t>同様の状況で当該言動を受けた場合に</w:t>
      </w:r>
      <w:r w:rsidR="00A31924" w:rsidRPr="0055516E">
        <w:rPr>
          <w:rFonts w:hint="eastAsia"/>
          <w:color w:val="000000" w:themeColor="text1"/>
          <w:sz w:val="20"/>
          <w:szCs w:val="20"/>
        </w:rPr>
        <w:t>，</w:t>
      </w:r>
      <w:r w:rsidRPr="0055516E">
        <w:rPr>
          <w:rFonts w:hint="eastAsia"/>
          <w:color w:val="000000" w:themeColor="text1"/>
          <w:sz w:val="20"/>
          <w:szCs w:val="20"/>
        </w:rPr>
        <w:t>社会一般の</w:t>
      </w:r>
      <w:r w:rsidR="008C1421" w:rsidRPr="0055516E">
        <w:rPr>
          <w:rFonts w:hint="eastAsia"/>
          <w:color w:val="000000" w:themeColor="text1"/>
          <w:sz w:val="20"/>
          <w:szCs w:val="20"/>
        </w:rPr>
        <w:t>職員</w:t>
      </w:r>
      <w:r w:rsidRPr="0055516E">
        <w:rPr>
          <w:rFonts w:hint="eastAsia"/>
          <w:color w:val="000000" w:themeColor="text1"/>
          <w:sz w:val="20"/>
          <w:szCs w:val="20"/>
        </w:rPr>
        <w:t>が</w:t>
      </w:r>
      <w:r w:rsidR="00A31924" w:rsidRPr="0055516E">
        <w:rPr>
          <w:rFonts w:hint="eastAsia"/>
          <w:color w:val="000000" w:themeColor="text1"/>
          <w:sz w:val="20"/>
          <w:szCs w:val="20"/>
        </w:rPr>
        <w:t>，</w:t>
      </w:r>
      <w:r w:rsidRPr="0055516E">
        <w:rPr>
          <w:rFonts w:hint="eastAsia"/>
          <w:color w:val="000000" w:themeColor="text1"/>
          <w:sz w:val="20"/>
          <w:szCs w:val="20"/>
        </w:rPr>
        <w:t>就業する上で看過できない程度の支障が生じたと感じるような言動であるかどうかを基準とすることが適当である。</w:t>
      </w:r>
    </w:p>
    <w:p w14:paraId="371816C6" w14:textId="77777777" w:rsidR="0066489F" w:rsidRPr="0055516E" w:rsidRDefault="0066489F" w:rsidP="0066489F">
      <w:pPr>
        <w:pStyle w:val="detailIndent"/>
        <w:ind w:firstLineChars="100" w:firstLine="217"/>
        <w:rPr>
          <w:color w:val="000000" w:themeColor="text1"/>
          <w:sz w:val="20"/>
          <w:szCs w:val="20"/>
        </w:rPr>
      </w:pPr>
    </w:p>
    <w:p w14:paraId="7166A289" w14:textId="25746F8A" w:rsidR="0066489F" w:rsidRPr="0055516E" w:rsidRDefault="0066489F" w:rsidP="0066489F">
      <w:pPr>
        <w:pStyle w:val="detailIndent"/>
        <w:ind w:firstLineChars="100" w:firstLine="217"/>
        <w:rPr>
          <w:color w:val="000000" w:themeColor="text1"/>
          <w:sz w:val="20"/>
          <w:szCs w:val="20"/>
        </w:rPr>
      </w:pPr>
      <w:r w:rsidRPr="0055516E">
        <w:rPr>
          <w:color w:val="000000" w:themeColor="text1"/>
          <w:sz w:val="20"/>
          <w:szCs w:val="20"/>
        </w:rPr>
        <w:t>職場における</w:t>
      </w:r>
      <w:r w:rsidR="003E2BBC" w:rsidRPr="0055516E">
        <w:rPr>
          <w:rFonts w:hint="eastAsia"/>
          <w:color w:val="000000" w:themeColor="text1"/>
          <w:sz w:val="20"/>
          <w:szCs w:val="20"/>
        </w:rPr>
        <w:t>パワー・ハラスメント</w:t>
      </w:r>
      <w:r w:rsidRPr="0055516E">
        <w:rPr>
          <w:color w:val="000000" w:themeColor="text1"/>
          <w:sz w:val="20"/>
          <w:szCs w:val="20"/>
        </w:rPr>
        <w:t>は</w:t>
      </w:r>
      <w:r w:rsidR="00A31924" w:rsidRPr="0055516E">
        <w:rPr>
          <w:color w:val="000000" w:themeColor="text1"/>
          <w:sz w:val="20"/>
          <w:szCs w:val="20"/>
        </w:rPr>
        <w:t>，</w:t>
      </w:r>
      <w:r w:rsidRPr="0055516E">
        <w:rPr>
          <w:rFonts w:hint="eastAsia"/>
          <w:color w:val="000000" w:themeColor="text1"/>
          <w:sz w:val="20"/>
          <w:szCs w:val="20"/>
        </w:rPr>
        <w:t>１の①から③までの要素を全て満たすものをいい（客観的にみて</w:t>
      </w:r>
      <w:r w:rsidR="00A31924" w:rsidRPr="0055516E">
        <w:rPr>
          <w:rFonts w:hint="eastAsia"/>
          <w:color w:val="000000" w:themeColor="text1"/>
          <w:sz w:val="20"/>
          <w:szCs w:val="20"/>
        </w:rPr>
        <w:t>，</w:t>
      </w:r>
      <w:r w:rsidRPr="0055516E">
        <w:rPr>
          <w:rFonts w:hint="eastAsia"/>
          <w:color w:val="000000" w:themeColor="text1"/>
          <w:sz w:val="20"/>
          <w:szCs w:val="20"/>
        </w:rPr>
        <w:t>業務上必要かつ相当な範囲で行われる適正な業務指示や指導については</w:t>
      </w:r>
      <w:r w:rsidR="00A31924" w:rsidRPr="0055516E">
        <w:rPr>
          <w:rFonts w:hint="eastAsia"/>
          <w:color w:val="000000" w:themeColor="text1"/>
          <w:sz w:val="20"/>
          <w:szCs w:val="20"/>
        </w:rPr>
        <w:t>，</w:t>
      </w:r>
      <w:r w:rsidRPr="0055516E">
        <w:rPr>
          <w:rFonts w:hint="eastAsia"/>
          <w:color w:val="000000" w:themeColor="text1"/>
          <w:sz w:val="20"/>
          <w:szCs w:val="20"/>
        </w:rPr>
        <w:t>職場における</w:t>
      </w:r>
      <w:r w:rsidR="003E2BBC" w:rsidRPr="0055516E">
        <w:rPr>
          <w:rFonts w:hint="eastAsia"/>
          <w:color w:val="000000" w:themeColor="text1"/>
          <w:sz w:val="20"/>
          <w:szCs w:val="20"/>
        </w:rPr>
        <w:t>パワー・ハラスメント</w:t>
      </w:r>
      <w:r w:rsidRPr="0055516E">
        <w:rPr>
          <w:rFonts w:hint="eastAsia"/>
          <w:color w:val="000000" w:themeColor="text1"/>
          <w:sz w:val="20"/>
          <w:szCs w:val="20"/>
        </w:rPr>
        <w:t>には該当しない。）</w:t>
      </w:r>
      <w:r w:rsidR="00A31924" w:rsidRPr="0055516E">
        <w:rPr>
          <w:rFonts w:hint="eastAsia"/>
          <w:color w:val="000000" w:themeColor="text1"/>
          <w:sz w:val="20"/>
          <w:szCs w:val="20"/>
        </w:rPr>
        <w:t>，</w:t>
      </w:r>
      <w:r w:rsidRPr="0055516E">
        <w:rPr>
          <w:rFonts w:hint="eastAsia"/>
          <w:color w:val="000000" w:themeColor="text1"/>
          <w:sz w:val="20"/>
          <w:szCs w:val="20"/>
        </w:rPr>
        <w:t>個別の事案についてその該当性を判断するに当たっては</w:t>
      </w:r>
      <w:r w:rsidR="00A31924" w:rsidRPr="0055516E">
        <w:rPr>
          <w:rFonts w:hint="eastAsia"/>
          <w:color w:val="000000" w:themeColor="text1"/>
          <w:sz w:val="20"/>
          <w:szCs w:val="20"/>
        </w:rPr>
        <w:t>，</w:t>
      </w:r>
      <w:r w:rsidRPr="0055516E">
        <w:rPr>
          <w:rFonts w:hint="eastAsia"/>
          <w:color w:val="000000" w:themeColor="text1"/>
          <w:sz w:val="20"/>
          <w:szCs w:val="20"/>
        </w:rPr>
        <w:t>②で総合的に考慮することとした事項のほか</w:t>
      </w:r>
      <w:r w:rsidR="00A31924" w:rsidRPr="0055516E">
        <w:rPr>
          <w:rFonts w:hint="eastAsia"/>
          <w:color w:val="000000" w:themeColor="text1"/>
          <w:sz w:val="20"/>
          <w:szCs w:val="20"/>
        </w:rPr>
        <w:t>，</w:t>
      </w:r>
      <w:r w:rsidRPr="0055516E">
        <w:rPr>
          <w:rFonts w:hint="eastAsia"/>
          <w:color w:val="000000" w:themeColor="text1"/>
          <w:sz w:val="20"/>
          <w:szCs w:val="20"/>
        </w:rPr>
        <w:t>当該言動により</w:t>
      </w:r>
      <w:r w:rsidR="008C1421" w:rsidRPr="0055516E">
        <w:rPr>
          <w:rFonts w:hint="eastAsia"/>
          <w:color w:val="000000" w:themeColor="text1"/>
          <w:sz w:val="20"/>
          <w:szCs w:val="20"/>
        </w:rPr>
        <w:t>職員</w:t>
      </w:r>
      <w:r w:rsidRPr="0055516E">
        <w:rPr>
          <w:rFonts w:hint="eastAsia"/>
          <w:color w:val="000000" w:themeColor="text1"/>
          <w:sz w:val="20"/>
          <w:szCs w:val="20"/>
        </w:rPr>
        <w:t>が受ける身体的又は精神的な苦痛の程度等を総合的に考慮して判断することが必要である。</w:t>
      </w:r>
    </w:p>
    <w:p w14:paraId="48E60415" w14:textId="4F7E8903" w:rsidR="0066489F" w:rsidRPr="0055516E" w:rsidRDefault="0066489F" w:rsidP="0066489F">
      <w:pPr>
        <w:pStyle w:val="detailIndent"/>
        <w:ind w:firstLineChars="100" w:firstLine="217"/>
        <w:rPr>
          <w:color w:val="000000" w:themeColor="text1"/>
          <w:sz w:val="20"/>
          <w:szCs w:val="20"/>
        </w:rPr>
      </w:pPr>
      <w:r w:rsidRPr="0055516E">
        <w:rPr>
          <w:rFonts w:hint="eastAsia"/>
          <w:color w:val="000000" w:themeColor="text1"/>
          <w:sz w:val="20"/>
          <w:szCs w:val="20"/>
        </w:rPr>
        <w:t>このため</w:t>
      </w:r>
      <w:r w:rsidR="00A31924" w:rsidRPr="0055516E">
        <w:rPr>
          <w:rFonts w:hint="eastAsia"/>
          <w:color w:val="000000" w:themeColor="text1"/>
          <w:sz w:val="20"/>
          <w:szCs w:val="20"/>
        </w:rPr>
        <w:t>，</w:t>
      </w:r>
      <w:r w:rsidRPr="0055516E">
        <w:rPr>
          <w:rFonts w:hint="eastAsia"/>
          <w:color w:val="000000" w:themeColor="text1"/>
          <w:sz w:val="20"/>
          <w:szCs w:val="20"/>
        </w:rPr>
        <w:t>個別の事案の判断に際しては</w:t>
      </w:r>
      <w:r w:rsidR="00A31924" w:rsidRPr="0055516E">
        <w:rPr>
          <w:rFonts w:hint="eastAsia"/>
          <w:color w:val="000000" w:themeColor="text1"/>
          <w:sz w:val="20"/>
          <w:szCs w:val="20"/>
        </w:rPr>
        <w:t>，</w:t>
      </w:r>
      <w:r w:rsidRPr="0055516E">
        <w:rPr>
          <w:rFonts w:hint="eastAsia"/>
          <w:color w:val="000000" w:themeColor="text1"/>
          <w:sz w:val="20"/>
          <w:szCs w:val="20"/>
        </w:rPr>
        <w:t>相談窓口の担当者等がこうした事項に十分留意し</w:t>
      </w:r>
      <w:r w:rsidR="00A31924" w:rsidRPr="0055516E">
        <w:rPr>
          <w:rFonts w:hint="eastAsia"/>
          <w:color w:val="000000" w:themeColor="text1"/>
          <w:sz w:val="20"/>
          <w:szCs w:val="20"/>
        </w:rPr>
        <w:t>，</w:t>
      </w:r>
      <w:r w:rsidRPr="0055516E">
        <w:rPr>
          <w:rFonts w:hint="eastAsia"/>
          <w:color w:val="000000" w:themeColor="text1"/>
          <w:sz w:val="20"/>
          <w:szCs w:val="20"/>
        </w:rPr>
        <w:t>相談を行った</w:t>
      </w:r>
      <w:r w:rsidR="008C1421" w:rsidRPr="0055516E">
        <w:rPr>
          <w:rFonts w:hint="eastAsia"/>
          <w:color w:val="000000" w:themeColor="text1"/>
          <w:sz w:val="20"/>
          <w:szCs w:val="20"/>
        </w:rPr>
        <w:t>職員</w:t>
      </w:r>
      <w:r w:rsidRPr="0055516E">
        <w:rPr>
          <w:rFonts w:hint="eastAsia"/>
          <w:color w:val="000000" w:themeColor="text1"/>
          <w:sz w:val="20"/>
          <w:szCs w:val="20"/>
        </w:rPr>
        <w:t>（以下「相談者」という。）の心身の状況や当該言動が行われた際の受け止めなどその認識にも配慮しながら</w:t>
      </w:r>
      <w:r w:rsidR="00A31924" w:rsidRPr="0055516E">
        <w:rPr>
          <w:rFonts w:hint="eastAsia"/>
          <w:color w:val="000000" w:themeColor="text1"/>
          <w:sz w:val="20"/>
          <w:szCs w:val="20"/>
        </w:rPr>
        <w:t>，</w:t>
      </w:r>
      <w:r w:rsidRPr="0055516E">
        <w:rPr>
          <w:rFonts w:hint="eastAsia"/>
          <w:color w:val="000000" w:themeColor="text1"/>
          <w:sz w:val="20"/>
          <w:szCs w:val="20"/>
        </w:rPr>
        <w:t>相談者及び行為者の双方から丁寧に事実確認等を行うことも重要である。</w:t>
      </w:r>
    </w:p>
    <w:p w14:paraId="57198E00" w14:textId="7530449A" w:rsidR="0066489F" w:rsidRPr="0055516E" w:rsidRDefault="0066489F" w:rsidP="0066489F">
      <w:pPr>
        <w:pStyle w:val="detailIndent"/>
        <w:ind w:firstLineChars="100" w:firstLine="217"/>
        <w:rPr>
          <w:color w:val="000000" w:themeColor="text1"/>
          <w:sz w:val="20"/>
          <w:szCs w:val="20"/>
        </w:rPr>
      </w:pPr>
      <w:r w:rsidRPr="0055516E">
        <w:rPr>
          <w:rFonts w:hint="eastAsia"/>
          <w:color w:val="000000" w:themeColor="text1"/>
          <w:sz w:val="20"/>
          <w:szCs w:val="20"/>
        </w:rPr>
        <w:t>これらのことを十分踏まえて</w:t>
      </w:r>
      <w:r w:rsidR="00A31924" w:rsidRPr="0055516E">
        <w:rPr>
          <w:rFonts w:hint="eastAsia"/>
          <w:color w:val="000000" w:themeColor="text1"/>
          <w:sz w:val="20"/>
          <w:szCs w:val="20"/>
        </w:rPr>
        <w:t>，</w:t>
      </w:r>
      <w:r w:rsidRPr="0055516E">
        <w:rPr>
          <w:rFonts w:hint="eastAsia"/>
          <w:color w:val="000000" w:themeColor="text1"/>
          <w:sz w:val="20"/>
          <w:szCs w:val="20"/>
        </w:rPr>
        <w:t>予防から再発防止に至る一連の措置を適切に講じることが必要である。</w:t>
      </w:r>
    </w:p>
    <w:p w14:paraId="1AAD3FC8" w14:textId="728F0C7B" w:rsidR="00CE05A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t>④「職場」とは</w:t>
      </w:r>
    </w:p>
    <w:p w14:paraId="037490A2" w14:textId="206FBBD4" w:rsidR="00CE05A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t>職員が業務を遂行する場所を指し，職員が通常就業している場所以外の場所であっても，職員が業務を遂行する場所であれば「職場」に含まれます。勤務時間外の「懇親の場」，</w:t>
      </w:r>
      <w:r w:rsidR="00E94852" w:rsidRPr="0055516E">
        <w:rPr>
          <w:rFonts w:hint="eastAsia"/>
          <w:color w:val="000000" w:themeColor="text1"/>
          <w:sz w:val="20"/>
          <w:szCs w:val="20"/>
        </w:rPr>
        <w:t>宿舎</w:t>
      </w:r>
      <w:r w:rsidRPr="0055516E">
        <w:rPr>
          <w:rFonts w:hint="eastAsia"/>
          <w:color w:val="000000" w:themeColor="text1"/>
          <w:sz w:val="20"/>
          <w:szCs w:val="20"/>
        </w:rPr>
        <w:t>や通勤中等であっても，実質上職務の延長と考えられるものは「職場」に該当しますが，その判断に当たっては，職務との関連性，参加者，参加や対応が強制的か任意かといったことを考慮して個別に行う必要があります。</w:t>
      </w:r>
    </w:p>
    <w:p w14:paraId="4E45B157" w14:textId="77777777" w:rsidR="00CE05A3" w:rsidRPr="0055516E" w:rsidRDefault="00CE05A3" w:rsidP="00CE05A3">
      <w:pPr>
        <w:pStyle w:val="detailIndent"/>
        <w:ind w:firstLineChars="100" w:firstLine="217"/>
        <w:rPr>
          <w:color w:val="000000" w:themeColor="text1"/>
          <w:sz w:val="20"/>
          <w:szCs w:val="20"/>
        </w:rPr>
      </w:pPr>
    </w:p>
    <w:p w14:paraId="29DD5A70" w14:textId="77777777" w:rsidR="00CE05A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t>●「職場」の例</w:t>
      </w:r>
    </w:p>
    <w:p w14:paraId="2BE34E62" w14:textId="0CE7F6E7" w:rsidR="00CE05A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t>1）出張先・業務で使用する車中</w:t>
      </w:r>
    </w:p>
    <w:p w14:paraId="49A18A67" w14:textId="1A8422FA" w:rsidR="0096089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t>2）</w:t>
      </w:r>
      <w:r w:rsidR="00E94852" w:rsidRPr="0055516E">
        <w:rPr>
          <w:rFonts w:hint="eastAsia"/>
          <w:color w:val="000000" w:themeColor="text1"/>
          <w:sz w:val="20"/>
          <w:szCs w:val="20"/>
        </w:rPr>
        <w:t>関係機関</w:t>
      </w:r>
      <w:r w:rsidRPr="0055516E">
        <w:rPr>
          <w:rFonts w:hint="eastAsia"/>
          <w:color w:val="000000" w:themeColor="text1"/>
          <w:sz w:val="20"/>
          <w:szCs w:val="20"/>
        </w:rPr>
        <w:t>との打ち合わせの場所</w:t>
      </w:r>
      <w:r w:rsidRPr="0055516E">
        <w:rPr>
          <w:color w:val="000000" w:themeColor="text1"/>
          <w:sz w:val="20"/>
          <w:szCs w:val="20"/>
        </w:rPr>
        <w:t xml:space="preserve"> 等</w:t>
      </w:r>
    </w:p>
    <w:p w14:paraId="622D709C" w14:textId="77777777" w:rsidR="00CE05A3" w:rsidRPr="0055516E" w:rsidRDefault="00CE05A3" w:rsidP="00CE05A3">
      <w:pPr>
        <w:pStyle w:val="detailIndent"/>
        <w:ind w:firstLineChars="100" w:firstLine="217"/>
        <w:rPr>
          <w:color w:val="000000" w:themeColor="text1"/>
          <w:sz w:val="20"/>
          <w:szCs w:val="20"/>
        </w:rPr>
      </w:pPr>
    </w:p>
    <w:p w14:paraId="61596B1A" w14:textId="52FDA570" w:rsidR="00CE05A3" w:rsidRPr="0055516E" w:rsidRDefault="00CE05A3" w:rsidP="00CE05A3">
      <w:pPr>
        <w:pStyle w:val="detailIndent"/>
        <w:ind w:left="0"/>
        <w:rPr>
          <w:color w:val="000000" w:themeColor="text1"/>
          <w:sz w:val="20"/>
          <w:szCs w:val="20"/>
        </w:rPr>
      </w:pPr>
      <w:r w:rsidRPr="0055516E">
        <w:rPr>
          <w:rFonts w:hint="eastAsia"/>
          <w:color w:val="000000" w:themeColor="text1"/>
          <w:sz w:val="20"/>
          <w:szCs w:val="20"/>
        </w:rPr>
        <w:t>２　具体的な言動</w:t>
      </w:r>
    </w:p>
    <w:p w14:paraId="4C6FC034" w14:textId="7CF1A360" w:rsidR="00CE05A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lastRenderedPageBreak/>
        <w:t>職場における</w:t>
      </w:r>
      <w:r w:rsidR="003E2BBC" w:rsidRPr="0055516E">
        <w:rPr>
          <w:rFonts w:hint="eastAsia"/>
          <w:color w:val="000000" w:themeColor="text1"/>
          <w:sz w:val="20"/>
          <w:szCs w:val="20"/>
        </w:rPr>
        <w:t>パワー・ハラスメント</w:t>
      </w:r>
      <w:r w:rsidRPr="0055516E">
        <w:rPr>
          <w:rFonts w:hint="eastAsia"/>
          <w:color w:val="000000" w:themeColor="text1"/>
          <w:sz w:val="20"/>
          <w:szCs w:val="20"/>
        </w:rPr>
        <w:t>の状況は多様であるが，代表的な言動の類型としては，以下のものがあり，当該言動の類型ごとに，典型的に職場における</w:t>
      </w:r>
      <w:r w:rsidR="003E2BBC" w:rsidRPr="0055516E">
        <w:rPr>
          <w:rFonts w:hint="eastAsia"/>
          <w:color w:val="000000" w:themeColor="text1"/>
          <w:sz w:val="20"/>
          <w:szCs w:val="20"/>
        </w:rPr>
        <w:t>パワー・ハラスメント</w:t>
      </w:r>
      <w:r w:rsidRPr="0055516E">
        <w:rPr>
          <w:rFonts w:hint="eastAsia"/>
          <w:color w:val="000000" w:themeColor="text1"/>
          <w:sz w:val="20"/>
          <w:szCs w:val="20"/>
        </w:rPr>
        <w:t>に該当すると考えられる例としては，次のようなものがある。</w:t>
      </w:r>
    </w:p>
    <w:p w14:paraId="762D5ECF" w14:textId="77777777" w:rsidR="00CE05A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t>ただし，個別の事案の状況等によって判断が異なる場合もあり得ること，また，次の例は限定列挙ではないことに十分留意し，広く相談に対応するなど，適切な対応を行うようにすることが必要である。</w:t>
      </w:r>
    </w:p>
    <w:p w14:paraId="2AD55A75" w14:textId="6AA0EB9A" w:rsidR="00CE05A3" w:rsidRPr="0055516E" w:rsidRDefault="00CE05A3" w:rsidP="00CE05A3">
      <w:pPr>
        <w:pStyle w:val="detailIndent"/>
        <w:ind w:firstLineChars="100" w:firstLine="217"/>
        <w:rPr>
          <w:color w:val="000000" w:themeColor="text1"/>
          <w:sz w:val="20"/>
          <w:szCs w:val="20"/>
        </w:rPr>
      </w:pPr>
      <w:r w:rsidRPr="0055516E">
        <w:rPr>
          <w:rFonts w:hint="eastAsia"/>
          <w:color w:val="000000" w:themeColor="text1"/>
          <w:sz w:val="20"/>
          <w:szCs w:val="20"/>
        </w:rPr>
        <w:t>なお，職場における</w:t>
      </w:r>
      <w:r w:rsidR="003E2BBC" w:rsidRPr="0055516E">
        <w:rPr>
          <w:rFonts w:hint="eastAsia"/>
          <w:color w:val="000000" w:themeColor="text1"/>
          <w:sz w:val="20"/>
          <w:szCs w:val="20"/>
        </w:rPr>
        <w:t>パワー・ハラスメント</w:t>
      </w:r>
      <w:r w:rsidRPr="0055516E">
        <w:rPr>
          <w:rFonts w:hint="eastAsia"/>
          <w:color w:val="000000" w:themeColor="text1"/>
          <w:sz w:val="20"/>
          <w:szCs w:val="20"/>
        </w:rPr>
        <w:t>に該当すると考えられる以下の例については，行為者と当該言動を受ける職員の関係性を個別に記載していないが，①にあるとおり，優越的な関係を背景として行われたものであることが前提である。</w:t>
      </w:r>
    </w:p>
    <w:p w14:paraId="0B9E1A1B" w14:textId="77777777" w:rsidR="00CE05A3" w:rsidRPr="0055516E" w:rsidRDefault="00CE05A3" w:rsidP="00DF2CEF">
      <w:pPr>
        <w:pStyle w:val="detailIndent"/>
        <w:rPr>
          <w:color w:val="000000" w:themeColor="text1"/>
          <w:sz w:val="20"/>
          <w:szCs w:val="20"/>
        </w:rPr>
      </w:pPr>
    </w:p>
    <w:p w14:paraId="1C4E09DA" w14:textId="0445FA40" w:rsidR="00DF2CEF" w:rsidRPr="0055516E" w:rsidRDefault="00A31924" w:rsidP="00DF2CEF">
      <w:pPr>
        <w:pStyle w:val="detailIndent"/>
        <w:rPr>
          <w:color w:val="000000" w:themeColor="text1"/>
          <w:sz w:val="20"/>
          <w:szCs w:val="20"/>
        </w:rPr>
      </w:pPr>
      <w:r w:rsidRPr="0055516E">
        <w:rPr>
          <w:rFonts w:hint="eastAsia"/>
          <w:color w:val="000000" w:themeColor="text1"/>
          <w:sz w:val="20"/>
          <w:szCs w:val="20"/>
        </w:rPr>
        <w:t>（１）</w:t>
      </w:r>
      <w:r w:rsidR="00DF2CEF" w:rsidRPr="0055516E">
        <w:rPr>
          <w:rFonts w:hint="eastAsia"/>
          <w:color w:val="000000" w:themeColor="text1"/>
          <w:sz w:val="20"/>
          <w:szCs w:val="20"/>
        </w:rPr>
        <w:t>身体的な攻撃（暴行・傷害）</w:t>
      </w:r>
    </w:p>
    <w:p w14:paraId="78DCB739" w14:textId="09414A4E" w:rsidR="00DF2CEF" w:rsidRPr="0055516E" w:rsidRDefault="00A31924" w:rsidP="00A31924">
      <w:pPr>
        <w:pStyle w:val="detailIndent"/>
        <w:ind w:firstLineChars="100" w:firstLine="217"/>
        <w:rPr>
          <w:color w:val="000000" w:themeColor="text1"/>
          <w:sz w:val="20"/>
          <w:szCs w:val="20"/>
        </w:rPr>
      </w:pPr>
      <w:r w:rsidRPr="0055516E">
        <w:rPr>
          <w:rFonts w:hint="eastAsia"/>
          <w:color w:val="000000" w:themeColor="text1"/>
          <w:sz w:val="20"/>
          <w:szCs w:val="20"/>
        </w:rPr>
        <w:t>①</w:t>
      </w:r>
      <w:r w:rsidR="00DF2CEF" w:rsidRPr="0055516E">
        <w:rPr>
          <w:rFonts w:hint="eastAsia"/>
          <w:color w:val="000000" w:themeColor="text1"/>
          <w:sz w:val="20"/>
          <w:szCs w:val="20"/>
        </w:rPr>
        <w:t>殴打，足蹴りを行うこと。</w:t>
      </w:r>
    </w:p>
    <w:p w14:paraId="466E0D67" w14:textId="7381425B" w:rsidR="00DF2CEF" w:rsidRPr="0055516E" w:rsidRDefault="00A31924" w:rsidP="00A31924">
      <w:pPr>
        <w:pStyle w:val="detailIndent"/>
        <w:ind w:firstLineChars="100" w:firstLine="217"/>
        <w:rPr>
          <w:color w:val="000000" w:themeColor="text1"/>
          <w:sz w:val="20"/>
          <w:szCs w:val="20"/>
        </w:rPr>
      </w:pPr>
      <w:r w:rsidRPr="0055516E">
        <w:rPr>
          <w:rFonts w:hint="eastAsia"/>
          <w:color w:val="000000" w:themeColor="text1"/>
          <w:sz w:val="20"/>
          <w:szCs w:val="20"/>
        </w:rPr>
        <w:t>②</w:t>
      </w:r>
      <w:r w:rsidR="00DF2CEF" w:rsidRPr="0055516E">
        <w:rPr>
          <w:rFonts w:hint="eastAsia"/>
          <w:color w:val="000000" w:themeColor="text1"/>
          <w:sz w:val="20"/>
          <w:szCs w:val="20"/>
        </w:rPr>
        <w:t>相手に物を投げつけること。</w:t>
      </w:r>
    </w:p>
    <w:p w14:paraId="1C82A2A8" w14:textId="0B1B5EA7" w:rsidR="007F38EA" w:rsidRPr="0055516E" w:rsidRDefault="00A31924" w:rsidP="00A31924">
      <w:pPr>
        <w:pStyle w:val="detailIndent"/>
        <w:ind w:firstLineChars="100" w:firstLine="217"/>
        <w:rPr>
          <w:color w:val="000000" w:themeColor="text1"/>
          <w:sz w:val="20"/>
          <w:szCs w:val="20"/>
        </w:rPr>
      </w:pPr>
      <w:r w:rsidRPr="0055516E">
        <w:rPr>
          <w:rFonts w:hint="eastAsia"/>
          <w:color w:val="000000" w:themeColor="text1"/>
          <w:sz w:val="20"/>
          <w:szCs w:val="20"/>
        </w:rPr>
        <w:t>③</w:t>
      </w:r>
      <w:r w:rsidR="007F38EA" w:rsidRPr="0055516E">
        <w:rPr>
          <w:rFonts w:hint="eastAsia"/>
          <w:color w:val="000000" w:themeColor="text1"/>
          <w:sz w:val="20"/>
          <w:szCs w:val="20"/>
        </w:rPr>
        <w:t>飲酒を強要すること。</w:t>
      </w:r>
    </w:p>
    <w:p w14:paraId="07050076" w14:textId="55A304C9" w:rsidR="00DF2CEF" w:rsidRPr="0055516E" w:rsidRDefault="00A31924" w:rsidP="00DF2CEF">
      <w:pPr>
        <w:pStyle w:val="detailIndent"/>
        <w:rPr>
          <w:color w:val="000000" w:themeColor="text1"/>
          <w:sz w:val="20"/>
          <w:szCs w:val="20"/>
        </w:rPr>
      </w:pPr>
      <w:r w:rsidRPr="0055516E">
        <w:rPr>
          <w:rFonts w:hint="eastAsia"/>
          <w:color w:val="000000" w:themeColor="text1"/>
          <w:sz w:val="20"/>
          <w:szCs w:val="20"/>
        </w:rPr>
        <w:t>（２）</w:t>
      </w:r>
      <w:r w:rsidR="00DF2CEF" w:rsidRPr="0055516E">
        <w:rPr>
          <w:rFonts w:hint="eastAsia"/>
          <w:color w:val="000000" w:themeColor="text1"/>
          <w:sz w:val="20"/>
          <w:szCs w:val="20"/>
        </w:rPr>
        <w:t>精神的な攻撃（脅迫・名誉棄損・侮辱・ひどい暴言）</w:t>
      </w:r>
    </w:p>
    <w:p w14:paraId="35CE64C1" w14:textId="538EE0B2" w:rsidR="0056326E" w:rsidRPr="0055516E" w:rsidRDefault="00A31924" w:rsidP="00A31924">
      <w:pPr>
        <w:pStyle w:val="detailIndent"/>
        <w:ind w:leftChars="200" w:left="670" w:hangingChars="100" w:hanging="217"/>
        <w:rPr>
          <w:color w:val="000000" w:themeColor="text1"/>
          <w:sz w:val="20"/>
          <w:szCs w:val="20"/>
        </w:rPr>
      </w:pPr>
      <w:r w:rsidRPr="0055516E">
        <w:rPr>
          <w:rFonts w:hint="eastAsia"/>
          <w:color w:val="000000" w:themeColor="text1"/>
          <w:sz w:val="20"/>
          <w:szCs w:val="20"/>
        </w:rPr>
        <w:t>①</w:t>
      </w:r>
      <w:r w:rsidR="00DF2CEF" w:rsidRPr="0055516E">
        <w:rPr>
          <w:rFonts w:hint="eastAsia"/>
          <w:color w:val="000000" w:themeColor="text1"/>
          <w:sz w:val="20"/>
          <w:szCs w:val="20"/>
        </w:rPr>
        <w:t>人格を否定するような言動を行うこと。</w:t>
      </w:r>
      <w:r w:rsidR="0056326E" w:rsidRPr="0055516E">
        <w:rPr>
          <w:rFonts w:hint="eastAsia"/>
          <w:color w:val="000000" w:themeColor="text1"/>
          <w:sz w:val="20"/>
          <w:szCs w:val="20"/>
        </w:rPr>
        <w:t>（「能力がない」，「あほ」，「バカ」，「やめてしまえ」人格を否定するような発言）</w:t>
      </w:r>
    </w:p>
    <w:p w14:paraId="2E121F52" w14:textId="638D10E7" w:rsidR="00DF2CEF" w:rsidRPr="0055516E" w:rsidRDefault="00DF2CEF" w:rsidP="0056326E">
      <w:pPr>
        <w:pStyle w:val="detailIndent"/>
        <w:ind w:leftChars="300" w:left="680"/>
        <w:rPr>
          <w:color w:val="000000" w:themeColor="text1"/>
          <w:sz w:val="20"/>
          <w:szCs w:val="20"/>
        </w:rPr>
      </w:pPr>
      <w:r w:rsidRPr="0055516E">
        <w:rPr>
          <w:rFonts w:hint="eastAsia"/>
          <w:color w:val="000000" w:themeColor="text1"/>
          <w:sz w:val="20"/>
          <w:szCs w:val="20"/>
        </w:rPr>
        <w:t>相手の性的指向・性自認に関する侮辱的な言動を行うことを含む。</w:t>
      </w:r>
    </w:p>
    <w:p w14:paraId="423CE404" w14:textId="6D1E27D7" w:rsidR="007F38EA" w:rsidRPr="0055516E" w:rsidRDefault="0056326E" w:rsidP="00A31924">
      <w:pPr>
        <w:pStyle w:val="detailIndent"/>
        <w:ind w:leftChars="200" w:left="670" w:hangingChars="100" w:hanging="217"/>
        <w:rPr>
          <w:color w:val="000000" w:themeColor="text1"/>
          <w:sz w:val="20"/>
          <w:szCs w:val="20"/>
        </w:rPr>
      </w:pPr>
      <w:r w:rsidRPr="0055516E">
        <w:rPr>
          <w:rFonts w:hint="eastAsia"/>
          <w:color w:val="000000" w:themeColor="text1"/>
          <w:sz w:val="20"/>
          <w:szCs w:val="20"/>
        </w:rPr>
        <w:t>②</w:t>
      </w:r>
      <w:r w:rsidR="007F38EA" w:rsidRPr="0055516E">
        <w:rPr>
          <w:color w:val="000000" w:themeColor="text1"/>
          <w:sz w:val="20"/>
          <w:szCs w:val="20"/>
        </w:rPr>
        <w:t>挨拶をされてもそっぽを向いて無視したり，指示を仰ぐために何度話しかけても無視し続けたりする</w:t>
      </w:r>
      <w:r w:rsidR="00A31924" w:rsidRPr="0055516E">
        <w:rPr>
          <w:rFonts w:hint="eastAsia"/>
          <w:color w:val="000000" w:themeColor="text1"/>
          <w:sz w:val="20"/>
          <w:szCs w:val="20"/>
        </w:rPr>
        <w:t>こと</w:t>
      </w:r>
      <w:r w:rsidR="007F38EA" w:rsidRPr="0055516E">
        <w:rPr>
          <w:color w:val="000000" w:themeColor="text1"/>
          <w:sz w:val="20"/>
          <w:szCs w:val="20"/>
        </w:rPr>
        <w:t>。</w:t>
      </w:r>
    </w:p>
    <w:p w14:paraId="08485207" w14:textId="55BD5DE5" w:rsidR="00DF2CEF" w:rsidRPr="0055516E" w:rsidRDefault="0056326E" w:rsidP="00A31924">
      <w:pPr>
        <w:pStyle w:val="detailIndent"/>
        <w:ind w:firstLineChars="100" w:firstLine="217"/>
        <w:rPr>
          <w:color w:val="000000" w:themeColor="text1"/>
          <w:sz w:val="20"/>
          <w:szCs w:val="20"/>
        </w:rPr>
      </w:pPr>
      <w:r w:rsidRPr="0055516E">
        <w:rPr>
          <w:rFonts w:hint="eastAsia"/>
          <w:color w:val="000000" w:themeColor="text1"/>
          <w:sz w:val="20"/>
          <w:szCs w:val="20"/>
        </w:rPr>
        <w:t>③</w:t>
      </w:r>
      <w:r w:rsidR="00DF2CEF" w:rsidRPr="0055516E">
        <w:rPr>
          <w:rFonts w:hint="eastAsia"/>
          <w:color w:val="000000" w:themeColor="text1"/>
          <w:sz w:val="20"/>
          <w:szCs w:val="20"/>
        </w:rPr>
        <w:t>業務の遂行に関する必要以上に長時間にわたる厳しい叱責を繰り返し行うこと。</w:t>
      </w:r>
    </w:p>
    <w:p w14:paraId="597F83B9" w14:textId="66DC5D8A" w:rsidR="00DF2CEF" w:rsidRPr="0055516E" w:rsidRDefault="0056326E" w:rsidP="00A31924">
      <w:pPr>
        <w:pStyle w:val="detailIndent"/>
        <w:ind w:firstLineChars="100" w:firstLine="217"/>
        <w:rPr>
          <w:color w:val="000000" w:themeColor="text1"/>
          <w:sz w:val="20"/>
          <w:szCs w:val="20"/>
        </w:rPr>
      </w:pPr>
      <w:r w:rsidRPr="0055516E">
        <w:rPr>
          <w:rFonts w:hint="eastAsia"/>
          <w:color w:val="000000" w:themeColor="text1"/>
          <w:sz w:val="20"/>
          <w:szCs w:val="20"/>
        </w:rPr>
        <w:t>④</w:t>
      </w:r>
      <w:r w:rsidR="00DF2CEF" w:rsidRPr="0055516E">
        <w:rPr>
          <w:rFonts w:hint="eastAsia"/>
          <w:color w:val="000000" w:themeColor="text1"/>
          <w:sz w:val="20"/>
          <w:szCs w:val="20"/>
        </w:rPr>
        <w:t>他の</w:t>
      </w:r>
      <w:r w:rsidR="008C1421" w:rsidRPr="0055516E">
        <w:rPr>
          <w:rFonts w:hint="eastAsia"/>
          <w:color w:val="000000" w:themeColor="text1"/>
          <w:sz w:val="20"/>
          <w:szCs w:val="20"/>
        </w:rPr>
        <w:t>職員</w:t>
      </w:r>
      <w:r w:rsidR="00DF2CEF" w:rsidRPr="0055516E">
        <w:rPr>
          <w:rFonts w:hint="eastAsia"/>
          <w:color w:val="000000" w:themeColor="text1"/>
          <w:sz w:val="20"/>
          <w:szCs w:val="20"/>
        </w:rPr>
        <w:t>の面前における大声での威圧的な叱責を繰り返し行うこと。</w:t>
      </w:r>
    </w:p>
    <w:p w14:paraId="277DDCFC" w14:textId="349E3F87" w:rsidR="00DF2CEF" w:rsidRPr="0055516E" w:rsidRDefault="0056326E" w:rsidP="00A31924">
      <w:pPr>
        <w:pStyle w:val="detailIndent"/>
        <w:ind w:leftChars="200" w:left="670" w:hangingChars="100" w:hanging="217"/>
        <w:rPr>
          <w:color w:val="000000" w:themeColor="text1"/>
          <w:sz w:val="20"/>
          <w:szCs w:val="20"/>
        </w:rPr>
      </w:pPr>
      <w:r w:rsidRPr="0055516E">
        <w:rPr>
          <w:rFonts w:hint="eastAsia"/>
          <w:color w:val="000000" w:themeColor="text1"/>
          <w:sz w:val="20"/>
          <w:szCs w:val="20"/>
        </w:rPr>
        <w:t>⑤</w:t>
      </w:r>
      <w:r w:rsidR="00DF2CEF" w:rsidRPr="0055516E">
        <w:rPr>
          <w:rFonts w:hint="eastAsia"/>
          <w:color w:val="000000" w:themeColor="text1"/>
          <w:sz w:val="20"/>
          <w:szCs w:val="20"/>
        </w:rPr>
        <w:t>相手の能力を否定し，罵倒するような内容の電子メール等を当該相手を含む複数の</w:t>
      </w:r>
      <w:r w:rsidR="008C1421" w:rsidRPr="0055516E">
        <w:rPr>
          <w:rFonts w:hint="eastAsia"/>
          <w:color w:val="000000" w:themeColor="text1"/>
          <w:sz w:val="20"/>
          <w:szCs w:val="20"/>
        </w:rPr>
        <w:t>職員</w:t>
      </w:r>
      <w:r w:rsidR="00DF2CEF" w:rsidRPr="0055516E">
        <w:rPr>
          <w:rFonts w:hint="eastAsia"/>
          <w:color w:val="000000" w:themeColor="text1"/>
          <w:sz w:val="20"/>
          <w:szCs w:val="20"/>
        </w:rPr>
        <w:t>宛てに送信すること。</w:t>
      </w:r>
    </w:p>
    <w:p w14:paraId="229384AB" w14:textId="5E29F141" w:rsidR="00DF2CEF" w:rsidRPr="0055516E" w:rsidRDefault="00A31924" w:rsidP="00DF2CEF">
      <w:pPr>
        <w:pStyle w:val="detailIndent"/>
        <w:rPr>
          <w:color w:val="000000" w:themeColor="text1"/>
          <w:sz w:val="20"/>
          <w:szCs w:val="20"/>
        </w:rPr>
      </w:pPr>
      <w:r w:rsidRPr="0055516E">
        <w:rPr>
          <w:rFonts w:hint="eastAsia"/>
          <w:color w:val="000000" w:themeColor="text1"/>
          <w:sz w:val="20"/>
          <w:szCs w:val="20"/>
        </w:rPr>
        <w:t>（３）</w:t>
      </w:r>
      <w:r w:rsidR="00DF2CEF" w:rsidRPr="0055516E">
        <w:rPr>
          <w:rFonts w:hint="eastAsia"/>
          <w:color w:val="000000" w:themeColor="text1"/>
          <w:sz w:val="20"/>
          <w:szCs w:val="20"/>
        </w:rPr>
        <w:t>人間関係からの切り離し（隔離・仲間外し・無視）</w:t>
      </w:r>
    </w:p>
    <w:p w14:paraId="34A2737E" w14:textId="180F81C6" w:rsidR="00DF2CEF" w:rsidRPr="0055516E" w:rsidRDefault="00A31924" w:rsidP="00A31924">
      <w:pPr>
        <w:pStyle w:val="detailIndent"/>
        <w:ind w:leftChars="200" w:left="670" w:hangingChars="100" w:hanging="217"/>
        <w:rPr>
          <w:color w:val="000000" w:themeColor="text1"/>
          <w:sz w:val="20"/>
          <w:szCs w:val="20"/>
        </w:rPr>
      </w:pPr>
      <w:r w:rsidRPr="0055516E">
        <w:rPr>
          <w:rFonts w:hint="eastAsia"/>
          <w:color w:val="000000" w:themeColor="text1"/>
          <w:sz w:val="20"/>
          <w:szCs w:val="20"/>
        </w:rPr>
        <w:t>①</w:t>
      </w:r>
      <w:r w:rsidR="00DF2CEF" w:rsidRPr="0055516E">
        <w:rPr>
          <w:rFonts w:hint="eastAsia"/>
          <w:color w:val="000000" w:themeColor="text1"/>
          <w:sz w:val="20"/>
          <w:szCs w:val="20"/>
        </w:rPr>
        <w:t>自身の意に沿わない</w:t>
      </w:r>
      <w:r w:rsidR="0056326E" w:rsidRPr="0055516E">
        <w:rPr>
          <w:rFonts w:hint="eastAsia"/>
          <w:color w:val="000000" w:themeColor="text1"/>
          <w:sz w:val="20"/>
          <w:szCs w:val="20"/>
        </w:rPr>
        <w:t>特定の</w:t>
      </w:r>
      <w:r w:rsidR="008C1421" w:rsidRPr="0055516E">
        <w:rPr>
          <w:rFonts w:hint="eastAsia"/>
          <w:color w:val="000000" w:themeColor="text1"/>
          <w:sz w:val="20"/>
          <w:szCs w:val="20"/>
        </w:rPr>
        <w:t>職員</w:t>
      </w:r>
      <w:r w:rsidR="00DF2CEF" w:rsidRPr="0055516E">
        <w:rPr>
          <w:rFonts w:hint="eastAsia"/>
          <w:color w:val="000000" w:themeColor="text1"/>
          <w:sz w:val="20"/>
          <w:szCs w:val="20"/>
        </w:rPr>
        <w:t>に対して，</w:t>
      </w:r>
      <w:r w:rsidR="0056326E" w:rsidRPr="0055516E">
        <w:rPr>
          <w:rFonts w:hint="eastAsia"/>
          <w:color w:val="000000" w:themeColor="text1"/>
          <w:sz w:val="20"/>
          <w:szCs w:val="20"/>
        </w:rPr>
        <w:t>意図的に会議や打ち合わせ等</w:t>
      </w:r>
      <w:r w:rsidR="00DF2CEF" w:rsidRPr="0055516E">
        <w:rPr>
          <w:rFonts w:hint="eastAsia"/>
          <w:color w:val="000000" w:themeColor="text1"/>
          <w:sz w:val="20"/>
          <w:szCs w:val="20"/>
        </w:rPr>
        <w:t>仕事を外し，長期間にわたり，別室に隔離したり，自宅研修させたりすること。</w:t>
      </w:r>
    </w:p>
    <w:p w14:paraId="573585C2" w14:textId="128B2908" w:rsidR="00DF2CEF" w:rsidRPr="0055516E" w:rsidRDefault="00A31924" w:rsidP="00A31924">
      <w:pPr>
        <w:pStyle w:val="detailIndent"/>
        <w:ind w:firstLineChars="100" w:firstLine="217"/>
        <w:rPr>
          <w:color w:val="000000" w:themeColor="text1"/>
          <w:sz w:val="20"/>
          <w:szCs w:val="20"/>
        </w:rPr>
      </w:pPr>
      <w:r w:rsidRPr="0055516E">
        <w:rPr>
          <w:rFonts w:hint="eastAsia"/>
          <w:color w:val="000000" w:themeColor="text1"/>
          <w:sz w:val="20"/>
          <w:szCs w:val="20"/>
        </w:rPr>
        <w:t>②</w:t>
      </w:r>
      <w:r w:rsidR="008C1421" w:rsidRPr="0055516E">
        <w:rPr>
          <w:rFonts w:hint="eastAsia"/>
          <w:color w:val="000000" w:themeColor="text1"/>
          <w:sz w:val="20"/>
          <w:szCs w:val="20"/>
        </w:rPr>
        <w:t>特定の職員</w:t>
      </w:r>
      <w:r w:rsidR="00DF2CEF" w:rsidRPr="0055516E">
        <w:rPr>
          <w:rFonts w:hint="eastAsia"/>
          <w:color w:val="000000" w:themeColor="text1"/>
          <w:sz w:val="20"/>
          <w:szCs w:val="20"/>
        </w:rPr>
        <w:t>に対して同僚が集団で無視をし，職場で孤立させること。</w:t>
      </w:r>
    </w:p>
    <w:p w14:paraId="3B594D47" w14:textId="49784946" w:rsidR="00DF2CEF" w:rsidRPr="0055516E" w:rsidRDefault="0049487D" w:rsidP="00EF689C">
      <w:pPr>
        <w:pStyle w:val="detailIndent"/>
        <w:ind w:leftChars="133" w:left="735" w:hangingChars="200" w:hanging="433"/>
        <w:rPr>
          <w:color w:val="000000" w:themeColor="text1"/>
          <w:sz w:val="20"/>
          <w:szCs w:val="20"/>
        </w:rPr>
      </w:pPr>
      <w:r w:rsidRPr="0055516E">
        <w:rPr>
          <w:rFonts w:hint="eastAsia"/>
          <w:color w:val="000000" w:themeColor="text1"/>
          <w:sz w:val="20"/>
          <w:szCs w:val="20"/>
        </w:rPr>
        <w:t>（４）</w:t>
      </w:r>
      <w:r w:rsidR="00DF2CEF" w:rsidRPr="0055516E">
        <w:rPr>
          <w:rFonts w:hint="eastAsia"/>
          <w:color w:val="000000" w:themeColor="text1"/>
          <w:sz w:val="20"/>
          <w:szCs w:val="20"/>
        </w:rPr>
        <w:t>過大な要求（業務上明らかに不要なことや遂行不可能なことの強制・仕事の妨害）</w:t>
      </w:r>
    </w:p>
    <w:p w14:paraId="662F992E" w14:textId="49F51113" w:rsidR="00DF2CEF" w:rsidRPr="0055516E" w:rsidRDefault="0049487D" w:rsidP="0049487D">
      <w:pPr>
        <w:pStyle w:val="detailIndent"/>
        <w:ind w:leftChars="200" w:left="670" w:hangingChars="100" w:hanging="217"/>
        <w:rPr>
          <w:color w:val="000000" w:themeColor="text1"/>
          <w:sz w:val="20"/>
          <w:szCs w:val="20"/>
        </w:rPr>
      </w:pPr>
      <w:r w:rsidRPr="0055516E">
        <w:rPr>
          <w:rFonts w:hint="eastAsia"/>
          <w:color w:val="000000" w:themeColor="text1"/>
          <w:sz w:val="20"/>
          <w:szCs w:val="20"/>
        </w:rPr>
        <w:t>①</w:t>
      </w:r>
      <w:r w:rsidR="00DF2CEF" w:rsidRPr="0055516E">
        <w:rPr>
          <w:rFonts w:hint="eastAsia"/>
          <w:color w:val="000000" w:themeColor="text1"/>
          <w:sz w:val="20"/>
          <w:szCs w:val="20"/>
        </w:rPr>
        <w:t>長期間にわたる，肉体的苦痛を伴う過酷な環境下での勤務に直接関係のない作業を命ずること。</w:t>
      </w:r>
    </w:p>
    <w:p w14:paraId="6A53E629" w14:textId="5E0D5E8A" w:rsidR="00DF2CEF" w:rsidRPr="0055516E" w:rsidRDefault="0049487D" w:rsidP="0049487D">
      <w:pPr>
        <w:pStyle w:val="detailIndent"/>
        <w:ind w:leftChars="205" w:left="682" w:hangingChars="100" w:hanging="217"/>
        <w:rPr>
          <w:color w:val="000000" w:themeColor="text1"/>
          <w:sz w:val="20"/>
          <w:szCs w:val="20"/>
        </w:rPr>
      </w:pPr>
      <w:r w:rsidRPr="0055516E">
        <w:rPr>
          <w:rFonts w:hint="eastAsia"/>
          <w:color w:val="000000" w:themeColor="text1"/>
          <w:sz w:val="20"/>
          <w:szCs w:val="20"/>
        </w:rPr>
        <w:t>②</w:t>
      </w:r>
      <w:r w:rsidR="00DF2CEF" w:rsidRPr="0055516E">
        <w:rPr>
          <w:rFonts w:hint="eastAsia"/>
          <w:color w:val="000000" w:themeColor="text1"/>
          <w:sz w:val="20"/>
          <w:szCs w:val="20"/>
        </w:rPr>
        <w:t>新卒採用者に対し，必要な教育を行わないまま到底対応できないレベルの業績</w:t>
      </w:r>
      <w:r w:rsidRPr="0055516E">
        <w:rPr>
          <w:rFonts w:hint="eastAsia"/>
          <w:color w:val="000000" w:themeColor="text1"/>
          <w:sz w:val="20"/>
          <w:szCs w:val="20"/>
        </w:rPr>
        <w:t>目標を</w:t>
      </w:r>
      <w:r w:rsidR="00DF2CEF" w:rsidRPr="0055516E">
        <w:rPr>
          <w:rFonts w:hint="eastAsia"/>
          <w:color w:val="000000" w:themeColor="text1"/>
          <w:sz w:val="20"/>
          <w:szCs w:val="20"/>
        </w:rPr>
        <w:t>課し，達成できなかったことに対し厳しく叱責すること。</w:t>
      </w:r>
    </w:p>
    <w:p w14:paraId="2FB1B3D9" w14:textId="10B68B23" w:rsidR="00DF2CEF" w:rsidRPr="0055516E" w:rsidRDefault="0049487D" w:rsidP="0049487D">
      <w:pPr>
        <w:pStyle w:val="detailIndent"/>
        <w:ind w:firstLineChars="100" w:firstLine="217"/>
        <w:rPr>
          <w:color w:val="000000" w:themeColor="text1"/>
          <w:sz w:val="20"/>
          <w:szCs w:val="20"/>
        </w:rPr>
      </w:pPr>
      <w:r w:rsidRPr="0055516E">
        <w:rPr>
          <w:rFonts w:hint="eastAsia"/>
          <w:color w:val="000000" w:themeColor="text1"/>
          <w:sz w:val="20"/>
          <w:szCs w:val="20"/>
        </w:rPr>
        <w:t>③</w:t>
      </w:r>
      <w:r w:rsidR="008C1421" w:rsidRPr="0055516E">
        <w:rPr>
          <w:rFonts w:hint="eastAsia"/>
          <w:color w:val="000000" w:themeColor="text1"/>
          <w:sz w:val="20"/>
          <w:szCs w:val="20"/>
        </w:rPr>
        <w:t>職員</w:t>
      </w:r>
      <w:r w:rsidR="00DF2CEF" w:rsidRPr="0055516E">
        <w:rPr>
          <w:rFonts w:hint="eastAsia"/>
          <w:color w:val="000000" w:themeColor="text1"/>
          <w:sz w:val="20"/>
          <w:szCs w:val="20"/>
        </w:rPr>
        <w:t>に業務とは関係のない私的な雑用の処理を強制的に行わせること。</w:t>
      </w:r>
    </w:p>
    <w:p w14:paraId="593AD0FF" w14:textId="358DBCD9" w:rsidR="0056326E" w:rsidRPr="0055516E" w:rsidRDefault="0056326E" w:rsidP="0049487D">
      <w:pPr>
        <w:pStyle w:val="detailIndent"/>
        <w:ind w:firstLineChars="100" w:firstLine="217"/>
        <w:rPr>
          <w:color w:val="000000" w:themeColor="text1"/>
          <w:sz w:val="20"/>
          <w:szCs w:val="20"/>
        </w:rPr>
      </w:pPr>
      <w:r w:rsidRPr="0055516E">
        <w:rPr>
          <w:rFonts w:hint="eastAsia"/>
          <w:color w:val="000000" w:themeColor="text1"/>
          <w:sz w:val="20"/>
          <w:szCs w:val="20"/>
        </w:rPr>
        <w:t>④業務上不必要な長時間労働を要請したり，休日出勤を強要したりする。</w:t>
      </w:r>
    </w:p>
    <w:p w14:paraId="64FAC368" w14:textId="08949308" w:rsidR="00DF2CEF" w:rsidRPr="0055516E" w:rsidRDefault="0049487D" w:rsidP="0049487D">
      <w:pPr>
        <w:pStyle w:val="detailIndent"/>
        <w:ind w:leftChars="100" w:left="660" w:hangingChars="200" w:hanging="433"/>
        <w:rPr>
          <w:color w:val="000000" w:themeColor="text1"/>
          <w:sz w:val="20"/>
          <w:szCs w:val="20"/>
        </w:rPr>
      </w:pPr>
      <w:r w:rsidRPr="0055516E">
        <w:rPr>
          <w:rFonts w:hint="eastAsia"/>
          <w:color w:val="000000" w:themeColor="text1"/>
          <w:sz w:val="20"/>
          <w:szCs w:val="20"/>
        </w:rPr>
        <w:lastRenderedPageBreak/>
        <w:t>（５）</w:t>
      </w:r>
      <w:r w:rsidR="00DF2CEF" w:rsidRPr="0055516E">
        <w:rPr>
          <w:rFonts w:hint="eastAsia"/>
          <w:color w:val="000000" w:themeColor="text1"/>
          <w:sz w:val="20"/>
          <w:szCs w:val="20"/>
        </w:rPr>
        <w:t>過小な要求（業務上の合理性なく能力や経験とかけ離れた程度の低い仕事を命じることや仕事を与えないこと）</w:t>
      </w:r>
    </w:p>
    <w:p w14:paraId="0327651F" w14:textId="2F9AB541" w:rsidR="00DF2CEF" w:rsidRPr="0055516E" w:rsidRDefault="0049487D" w:rsidP="0049487D">
      <w:pPr>
        <w:pStyle w:val="detailIndent"/>
        <w:ind w:firstLineChars="100" w:firstLine="217"/>
        <w:rPr>
          <w:color w:val="000000" w:themeColor="text1"/>
          <w:sz w:val="20"/>
          <w:szCs w:val="20"/>
        </w:rPr>
      </w:pPr>
      <w:r w:rsidRPr="0055516E">
        <w:rPr>
          <w:rFonts w:hint="eastAsia"/>
          <w:color w:val="000000" w:themeColor="text1"/>
          <w:sz w:val="20"/>
          <w:szCs w:val="20"/>
        </w:rPr>
        <w:t>①管理</w:t>
      </w:r>
      <w:r w:rsidR="00DF2CEF" w:rsidRPr="0055516E">
        <w:rPr>
          <w:rFonts w:hint="eastAsia"/>
          <w:color w:val="000000" w:themeColor="text1"/>
          <w:sz w:val="20"/>
          <w:szCs w:val="20"/>
        </w:rPr>
        <w:t>職である</w:t>
      </w:r>
      <w:r w:rsidR="008C1421" w:rsidRPr="0055516E">
        <w:rPr>
          <w:rFonts w:hint="eastAsia"/>
          <w:color w:val="000000" w:themeColor="text1"/>
          <w:sz w:val="20"/>
          <w:szCs w:val="20"/>
        </w:rPr>
        <w:t>職員</w:t>
      </w:r>
      <w:r w:rsidR="00DF2CEF" w:rsidRPr="0055516E">
        <w:rPr>
          <w:rFonts w:hint="eastAsia"/>
          <w:color w:val="000000" w:themeColor="text1"/>
          <w:sz w:val="20"/>
          <w:szCs w:val="20"/>
        </w:rPr>
        <w:t>を退職させるため，誰でも遂行可能な業務を行わせること。</w:t>
      </w:r>
    </w:p>
    <w:p w14:paraId="195EFECD" w14:textId="31011548" w:rsidR="00DF2CEF" w:rsidRPr="0055516E" w:rsidRDefault="0049487D" w:rsidP="0049487D">
      <w:pPr>
        <w:pStyle w:val="detailIndent"/>
        <w:ind w:firstLineChars="100" w:firstLine="217"/>
        <w:rPr>
          <w:color w:val="000000" w:themeColor="text1"/>
          <w:sz w:val="20"/>
          <w:szCs w:val="20"/>
        </w:rPr>
      </w:pPr>
      <w:r w:rsidRPr="0055516E">
        <w:rPr>
          <w:rFonts w:hint="eastAsia"/>
          <w:color w:val="000000" w:themeColor="text1"/>
          <w:sz w:val="20"/>
          <w:szCs w:val="20"/>
        </w:rPr>
        <w:t>②</w:t>
      </w:r>
      <w:r w:rsidR="00DF2CEF" w:rsidRPr="0055516E">
        <w:rPr>
          <w:rFonts w:hint="eastAsia"/>
          <w:color w:val="000000" w:themeColor="text1"/>
          <w:sz w:val="20"/>
          <w:szCs w:val="20"/>
        </w:rPr>
        <w:t>気にいらない</w:t>
      </w:r>
      <w:r w:rsidR="008C1421" w:rsidRPr="0055516E">
        <w:rPr>
          <w:rFonts w:hint="eastAsia"/>
          <w:color w:val="000000" w:themeColor="text1"/>
          <w:sz w:val="20"/>
          <w:szCs w:val="20"/>
        </w:rPr>
        <w:t>職員</w:t>
      </w:r>
      <w:r w:rsidR="00DF2CEF" w:rsidRPr="0055516E">
        <w:rPr>
          <w:rFonts w:hint="eastAsia"/>
          <w:color w:val="000000" w:themeColor="text1"/>
          <w:sz w:val="20"/>
          <w:szCs w:val="20"/>
        </w:rPr>
        <w:t>に対して嫌がらせのために仕事を与えないこと。</w:t>
      </w:r>
    </w:p>
    <w:p w14:paraId="6C61BC37" w14:textId="6F27E21C" w:rsidR="00DF2CEF" w:rsidRPr="0055516E" w:rsidRDefault="0049487D" w:rsidP="00DF2CEF">
      <w:pPr>
        <w:pStyle w:val="detailIndent"/>
        <w:rPr>
          <w:color w:val="000000" w:themeColor="text1"/>
          <w:sz w:val="20"/>
          <w:szCs w:val="20"/>
        </w:rPr>
      </w:pPr>
      <w:r w:rsidRPr="0055516E">
        <w:rPr>
          <w:rFonts w:hint="eastAsia"/>
          <w:color w:val="000000" w:themeColor="text1"/>
          <w:sz w:val="20"/>
          <w:szCs w:val="20"/>
        </w:rPr>
        <w:t>（６）</w:t>
      </w:r>
      <w:r w:rsidR="00DF2CEF" w:rsidRPr="0055516E">
        <w:rPr>
          <w:rFonts w:hint="eastAsia"/>
          <w:color w:val="000000" w:themeColor="text1"/>
          <w:sz w:val="20"/>
          <w:szCs w:val="20"/>
        </w:rPr>
        <w:t>個の侵害（私的なことに過度に立ち入ること）</w:t>
      </w:r>
    </w:p>
    <w:p w14:paraId="7C7E6E3B" w14:textId="1D9B015A" w:rsidR="00DF2CEF" w:rsidRPr="0055516E" w:rsidRDefault="0049487D" w:rsidP="0056326E">
      <w:pPr>
        <w:pStyle w:val="detailIndent"/>
        <w:ind w:leftChars="100" w:left="227" w:firstLineChars="100" w:firstLine="217"/>
        <w:rPr>
          <w:color w:val="000000" w:themeColor="text1"/>
          <w:sz w:val="20"/>
          <w:szCs w:val="20"/>
        </w:rPr>
      </w:pPr>
      <w:r w:rsidRPr="0055516E">
        <w:rPr>
          <w:rFonts w:hint="eastAsia"/>
          <w:color w:val="000000" w:themeColor="text1"/>
          <w:sz w:val="20"/>
          <w:szCs w:val="20"/>
        </w:rPr>
        <w:t>①</w:t>
      </w:r>
      <w:r w:rsidR="0056326E" w:rsidRPr="0055516E">
        <w:rPr>
          <w:rFonts w:hint="eastAsia"/>
          <w:color w:val="000000" w:themeColor="text1"/>
          <w:sz w:val="20"/>
          <w:szCs w:val="20"/>
        </w:rPr>
        <w:t>SNS等を含み</w:t>
      </w:r>
      <w:r w:rsidR="008C1421" w:rsidRPr="0055516E">
        <w:rPr>
          <w:rFonts w:hint="eastAsia"/>
          <w:color w:val="000000" w:themeColor="text1"/>
          <w:sz w:val="20"/>
          <w:szCs w:val="20"/>
        </w:rPr>
        <w:t>職員</w:t>
      </w:r>
      <w:r w:rsidR="00DF2CEF" w:rsidRPr="0055516E">
        <w:rPr>
          <w:rFonts w:hint="eastAsia"/>
          <w:color w:val="000000" w:themeColor="text1"/>
          <w:sz w:val="20"/>
          <w:szCs w:val="20"/>
        </w:rPr>
        <w:t>を職場外でも継続的に監視したり，私物の写真撮影をしたりする</w:t>
      </w:r>
      <w:r w:rsidR="0056326E" w:rsidRPr="0055516E">
        <w:rPr>
          <w:rFonts w:hint="eastAsia"/>
          <w:color w:val="000000" w:themeColor="text1"/>
          <w:sz w:val="20"/>
          <w:szCs w:val="20"/>
        </w:rPr>
        <w:t xml:space="preserve">　　</w:t>
      </w:r>
      <w:r w:rsidR="00DF2CEF" w:rsidRPr="0055516E">
        <w:rPr>
          <w:rFonts w:hint="eastAsia"/>
          <w:color w:val="000000" w:themeColor="text1"/>
          <w:sz w:val="20"/>
          <w:szCs w:val="20"/>
        </w:rPr>
        <w:t>こと。</w:t>
      </w:r>
    </w:p>
    <w:p w14:paraId="47B67E8A" w14:textId="02DFFD1E" w:rsidR="00DF2CEF" w:rsidRPr="0055516E" w:rsidRDefault="0049487D" w:rsidP="0049487D">
      <w:pPr>
        <w:pStyle w:val="detailIndent"/>
        <w:ind w:leftChars="200" w:left="670" w:hangingChars="100" w:hanging="217"/>
        <w:rPr>
          <w:color w:val="000000" w:themeColor="text1"/>
          <w:sz w:val="20"/>
          <w:szCs w:val="20"/>
        </w:rPr>
      </w:pPr>
      <w:r w:rsidRPr="0055516E">
        <w:rPr>
          <w:rFonts w:hint="eastAsia"/>
          <w:color w:val="000000" w:themeColor="text1"/>
          <w:sz w:val="20"/>
          <w:szCs w:val="20"/>
        </w:rPr>
        <w:t>②</w:t>
      </w:r>
      <w:r w:rsidR="008C1421" w:rsidRPr="0055516E">
        <w:rPr>
          <w:rFonts w:hint="eastAsia"/>
          <w:color w:val="000000" w:themeColor="text1"/>
          <w:sz w:val="20"/>
          <w:szCs w:val="20"/>
        </w:rPr>
        <w:t>職員</w:t>
      </w:r>
      <w:r w:rsidR="00DF2CEF" w:rsidRPr="0055516E">
        <w:rPr>
          <w:rFonts w:hint="eastAsia"/>
          <w:color w:val="000000" w:themeColor="text1"/>
          <w:sz w:val="20"/>
          <w:szCs w:val="20"/>
        </w:rPr>
        <w:t>の性的指向・性自認や病歴，不妊治療等の機微な個人情報について，当該</w:t>
      </w:r>
      <w:r w:rsidR="008C1421" w:rsidRPr="0055516E">
        <w:rPr>
          <w:rFonts w:hint="eastAsia"/>
          <w:color w:val="000000" w:themeColor="text1"/>
          <w:sz w:val="20"/>
          <w:szCs w:val="20"/>
        </w:rPr>
        <w:t>職員</w:t>
      </w:r>
      <w:r w:rsidR="00DF2CEF" w:rsidRPr="0055516E">
        <w:rPr>
          <w:rFonts w:hint="eastAsia"/>
          <w:color w:val="000000" w:themeColor="text1"/>
          <w:sz w:val="20"/>
          <w:szCs w:val="20"/>
        </w:rPr>
        <w:t>の了解を得ずに他の</w:t>
      </w:r>
      <w:r w:rsidR="008C1421" w:rsidRPr="0055516E">
        <w:rPr>
          <w:rFonts w:hint="eastAsia"/>
          <w:color w:val="000000" w:themeColor="text1"/>
          <w:sz w:val="20"/>
          <w:szCs w:val="20"/>
        </w:rPr>
        <w:t>職員</w:t>
      </w:r>
      <w:r w:rsidR="00DF2CEF" w:rsidRPr="0055516E">
        <w:rPr>
          <w:rFonts w:hint="eastAsia"/>
          <w:color w:val="000000" w:themeColor="text1"/>
          <w:sz w:val="20"/>
          <w:szCs w:val="20"/>
        </w:rPr>
        <w:t>に暴露すること。</w:t>
      </w:r>
      <w:r w:rsidR="007F38EA" w:rsidRPr="0055516E">
        <w:rPr>
          <w:rFonts w:hint="eastAsia"/>
          <w:color w:val="000000" w:themeColor="text1"/>
          <w:sz w:val="20"/>
          <w:szCs w:val="20"/>
        </w:rPr>
        <w:t xml:space="preserve">　</w:t>
      </w:r>
      <w:r w:rsidR="00DF2CEF" w:rsidRPr="0055516E">
        <w:rPr>
          <w:rFonts w:hint="eastAsia"/>
          <w:color w:val="000000" w:themeColor="text1"/>
          <w:sz w:val="20"/>
          <w:szCs w:val="20"/>
        </w:rPr>
        <w:t>など</w:t>
      </w:r>
    </w:p>
    <w:p w14:paraId="17704420" w14:textId="749E2034" w:rsidR="008C1421" w:rsidRPr="0055516E" w:rsidRDefault="0049487D" w:rsidP="008C1421">
      <w:pPr>
        <w:pStyle w:val="detailIndent"/>
        <w:rPr>
          <w:color w:val="000000" w:themeColor="text1"/>
          <w:sz w:val="20"/>
          <w:szCs w:val="20"/>
        </w:rPr>
      </w:pPr>
      <w:r w:rsidRPr="0055516E">
        <w:rPr>
          <w:rFonts w:hint="eastAsia"/>
          <w:color w:val="000000" w:themeColor="text1"/>
          <w:sz w:val="20"/>
          <w:szCs w:val="20"/>
        </w:rPr>
        <w:t>（７）</w:t>
      </w:r>
      <w:r w:rsidR="008C1421" w:rsidRPr="0055516E">
        <w:rPr>
          <w:rFonts w:hint="eastAsia"/>
          <w:color w:val="000000" w:themeColor="text1"/>
          <w:sz w:val="20"/>
          <w:szCs w:val="20"/>
        </w:rPr>
        <w:t>その他不適切な業務命令等</w:t>
      </w:r>
    </w:p>
    <w:p w14:paraId="48F24981" w14:textId="2C0A505C" w:rsidR="008C1421" w:rsidRPr="0055516E" w:rsidRDefault="0049487D" w:rsidP="0049487D">
      <w:pPr>
        <w:pStyle w:val="detailIndent"/>
        <w:ind w:leftChars="200" w:left="670" w:hangingChars="100" w:hanging="217"/>
        <w:rPr>
          <w:color w:val="000000" w:themeColor="text1"/>
          <w:sz w:val="20"/>
          <w:szCs w:val="20"/>
        </w:rPr>
      </w:pPr>
      <w:r w:rsidRPr="0055516E">
        <w:rPr>
          <w:rFonts w:hint="eastAsia"/>
          <w:color w:val="000000" w:themeColor="text1"/>
          <w:sz w:val="20"/>
          <w:szCs w:val="20"/>
        </w:rPr>
        <w:t>①</w:t>
      </w:r>
      <w:r w:rsidR="008C1421" w:rsidRPr="0055516E">
        <w:rPr>
          <w:color w:val="000000" w:themeColor="text1"/>
          <w:sz w:val="20"/>
          <w:szCs w:val="20"/>
        </w:rPr>
        <w:t>違法な箇所を発見し報告した者に，記録又はデータを改ざんするように命じる</w:t>
      </w:r>
      <w:r w:rsidR="008C1421" w:rsidRPr="0055516E">
        <w:rPr>
          <w:rFonts w:hint="eastAsia"/>
          <w:color w:val="000000" w:themeColor="text1"/>
          <w:sz w:val="20"/>
          <w:szCs w:val="20"/>
        </w:rPr>
        <w:t>こと</w:t>
      </w:r>
      <w:r w:rsidR="008C1421" w:rsidRPr="0055516E">
        <w:rPr>
          <w:color w:val="000000" w:themeColor="text1"/>
          <w:sz w:val="20"/>
          <w:szCs w:val="20"/>
        </w:rPr>
        <w:t>。</w:t>
      </w:r>
    </w:p>
    <w:p w14:paraId="11FAB774" w14:textId="567D1323" w:rsidR="008C1421" w:rsidRPr="0055516E" w:rsidRDefault="0049487D" w:rsidP="0049487D">
      <w:pPr>
        <w:pStyle w:val="detailIndent"/>
        <w:ind w:firstLineChars="100" w:firstLine="217"/>
        <w:rPr>
          <w:color w:val="000000" w:themeColor="text1"/>
          <w:sz w:val="20"/>
          <w:szCs w:val="20"/>
        </w:rPr>
      </w:pPr>
      <w:r w:rsidRPr="0055516E">
        <w:rPr>
          <w:rFonts w:hint="eastAsia"/>
          <w:color w:val="000000" w:themeColor="text1"/>
          <w:sz w:val="20"/>
          <w:szCs w:val="20"/>
        </w:rPr>
        <w:t>②</w:t>
      </w:r>
      <w:r w:rsidR="008C1421" w:rsidRPr="0055516E">
        <w:rPr>
          <w:color w:val="000000" w:themeColor="text1"/>
          <w:sz w:val="20"/>
          <w:szCs w:val="20"/>
        </w:rPr>
        <w:t>適切な基準やルールに基づかない恣意的な業績評価や勤務評価を行う</w:t>
      </w:r>
      <w:r w:rsidR="008C1421" w:rsidRPr="0055516E">
        <w:rPr>
          <w:rFonts w:hint="eastAsia"/>
          <w:color w:val="000000" w:themeColor="text1"/>
          <w:sz w:val="20"/>
          <w:szCs w:val="20"/>
        </w:rPr>
        <w:t>こと。</w:t>
      </w:r>
    </w:p>
    <w:p w14:paraId="3EBB0841" w14:textId="7110CDA3" w:rsidR="008C1421" w:rsidRPr="0055516E" w:rsidRDefault="0049487D" w:rsidP="0049487D">
      <w:pPr>
        <w:pStyle w:val="detailIndent"/>
        <w:ind w:leftChars="200" w:left="670" w:hangingChars="100" w:hanging="217"/>
        <w:rPr>
          <w:color w:val="000000" w:themeColor="text1"/>
          <w:sz w:val="20"/>
          <w:szCs w:val="20"/>
        </w:rPr>
      </w:pPr>
      <w:r w:rsidRPr="0055516E">
        <w:rPr>
          <w:rFonts w:hint="eastAsia"/>
          <w:color w:val="000000" w:themeColor="text1"/>
          <w:sz w:val="20"/>
          <w:szCs w:val="20"/>
        </w:rPr>
        <w:t>③</w:t>
      </w:r>
      <w:r w:rsidR="008C1421" w:rsidRPr="0055516E">
        <w:rPr>
          <w:color w:val="000000" w:themeColor="text1"/>
          <w:sz w:val="20"/>
          <w:szCs w:val="20"/>
        </w:rPr>
        <w:t>雇用条件，雇用期間等に関し，雇用契約書等で示される内容とは別の条件を文書，口頭を問わず誓約させる。また，誓約しないことを理由に，採用しない，雇用を更新しない等の不利益な取り扱いをする</w:t>
      </w:r>
      <w:r w:rsidR="008C1421" w:rsidRPr="0055516E">
        <w:rPr>
          <w:rFonts w:hint="eastAsia"/>
          <w:color w:val="000000" w:themeColor="text1"/>
          <w:sz w:val="20"/>
          <w:szCs w:val="20"/>
        </w:rPr>
        <w:t>こと</w:t>
      </w:r>
      <w:r w:rsidR="008C1421" w:rsidRPr="0055516E">
        <w:rPr>
          <w:color w:val="000000" w:themeColor="text1"/>
          <w:sz w:val="20"/>
          <w:szCs w:val="20"/>
        </w:rPr>
        <w:t>。</w:t>
      </w:r>
    </w:p>
    <w:p w14:paraId="1ABD93F8" w14:textId="77777777" w:rsidR="008C1421" w:rsidRPr="0055516E" w:rsidRDefault="008C1421" w:rsidP="008C1421">
      <w:pPr>
        <w:pStyle w:val="detailIndent"/>
        <w:rPr>
          <w:color w:val="000000" w:themeColor="text1"/>
          <w:sz w:val="20"/>
          <w:szCs w:val="20"/>
        </w:rPr>
      </w:pPr>
    </w:p>
    <w:p w14:paraId="3F2145BB" w14:textId="2838811A" w:rsidR="00DF2CEF" w:rsidRPr="0055516E" w:rsidRDefault="00DF2CEF" w:rsidP="008C1421">
      <w:pPr>
        <w:pStyle w:val="detailIndent"/>
        <w:rPr>
          <w:color w:val="000000" w:themeColor="text1"/>
          <w:sz w:val="20"/>
          <w:szCs w:val="20"/>
        </w:rPr>
      </w:pPr>
      <w:r w:rsidRPr="0055516E">
        <w:rPr>
          <w:rFonts w:hint="eastAsia"/>
          <w:color w:val="000000" w:themeColor="text1"/>
          <w:sz w:val="20"/>
          <w:szCs w:val="20"/>
        </w:rPr>
        <w:t>＊パワー・ハラスメントは職場以外の場でも起こりえます。</w:t>
      </w:r>
    </w:p>
    <w:p w14:paraId="25111A68" w14:textId="61581DFA" w:rsidR="00DF2CEF" w:rsidRPr="0055516E" w:rsidRDefault="0049487D" w:rsidP="007F38EA">
      <w:pPr>
        <w:pStyle w:val="detailIndent"/>
        <w:ind w:leftChars="100" w:left="444" w:hangingChars="100" w:hanging="217"/>
        <w:rPr>
          <w:color w:val="000000" w:themeColor="text1"/>
          <w:sz w:val="20"/>
          <w:szCs w:val="20"/>
        </w:rPr>
      </w:pPr>
      <w:r w:rsidRPr="0055516E">
        <w:rPr>
          <w:rFonts w:hint="eastAsia"/>
          <w:color w:val="000000" w:themeColor="text1"/>
          <w:sz w:val="20"/>
          <w:szCs w:val="20"/>
        </w:rPr>
        <w:t>①</w:t>
      </w:r>
      <w:r w:rsidR="00DF2CEF" w:rsidRPr="0055516E">
        <w:rPr>
          <w:rFonts w:hint="eastAsia"/>
          <w:color w:val="000000" w:themeColor="text1"/>
          <w:sz w:val="20"/>
          <w:szCs w:val="20"/>
        </w:rPr>
        <w:t>部活やサークル活動において，それまでの慣習や伝統などを理由として，本人の望まない理不尽な行為を強要すること。</w:t>
      </w:r>
    </w:p>
    <w:p w14:paraId="4B6A7B44" w14:textId="15B2E361" w:rsidR="00DF2CEF" w:rsidRPr="0055516E" w:rsidRDefault="0049487D" w:rsidP="007F38EA">
      <w:pPr>
        <w:pStyle w:val="detailIndent"/>
        <w:ind w:leftChars="100" w:left="444" w:hangingChars="100" w:hanging="217"/>
        <w:rPr>
          <w:color w:val="000000" w:themeColor="text1"/>
          <w:sz w:val="20"/>
          <w:szCs w:val="20"/>
        </w:rPr>
      </w:pPr>
      <w:r w:rsidRPr="0055516E">
        <w:rPr>
          <w:rFonts w:hint="eastAsia"/>
          <w:color w:val="000000" w:themeColor="text1"/>
          <w:sz w:val="20"/>
          <w:szCs w:val="20"/>
        </w:rPr>
        <w:t>②</w:t>
      </w:r>
      <w:r w:rsidR="00DF2CEF" w:rsidRPr="0055516E">
        <w:rPr>
          <w:rFonts w:hint="eastAsia"/>
          <w:color w:val="000000" w:themeColor="text1"/>
          <w:sz w:val="20"/>
          <w:szCs w:val="20"/>
        </w:rPr>
        <w:t>個人に対する極端な批判・中傷・脅しのような内容を含むメールやＳＮＳメッセ</w:t>
      </w:r>
      <w:r w:rsidR="007F38EA" w:rsidRPr="0055516E">
        <w:rPr>
          <w:rFonts w:hint="eastAsia"/>
          <w:color w:val="000000" w:themeColor="text1"/>
          <w:sz w:val="20"/>
          <w:szCs w:val="20"/>
        </w:rPr>
        <w:t xml:space="preserve">　</w:t>
      </w:r>
      <w:r w:rsidR="00DF2CEF" w:rsidRPr="0055516E">
        <w:rPr>
          <w:rFonts w:hint="eastAsia"/>
          <w:color w:val="000000" w:themeColor="text1"/>
          <w:sz w:val="20"/>
          <w:szCs w:val="20"/>
        </w:rPr>
        <w:t>ージを，執拗に送りつけたり，同時に複数の人に送信したりすること。</w:t>
      </w:r>
    </w:p>
    <w:p w14:paraId="16A34BC7" w14:textId="73497A63" w:rsidR="00DF2CEF" w:rsidRPr="0055516E" w:rsidRDefault="0049487D" w:rsidP="008C1421">
      <w:pPr>
        <w:pStyle w:val="detailIndent"/>
        <w:ind w:leftChars="100" w:left="444" w:hangingChars="100" w:hanging="217"/>
        <w:rPr>
          <w:color w:val="000000" w:themeColor="text1"/>
          <w:sz w:val="20"/>
          <w:szCs w:val="20"/>
        </w:rPr>
      </w:pPr>
      <w:r w:rsidRPr="0055516E">
        <w:rPr>
          <w:rFonts w:hint="eastAsia"/>
          <w:color w:val="000000" w:themeColor="text1"/>
          <w:sz w:val="20"/>
          <w:szCs w:val="20"/>
        </w:rPr>
        <w:t>③</w:t>
      </w:r>
      <w:r w:rsidR="00DF2CEF" w:rsidRPr="0055516E">
        <w:rPr>
          <w:rFonts w:hint="eastAsia"/>
          <w:color w:val="000000" w:themeColor="text1"/>
          <w:sz w:val="20"/>
          <w:szCs w:val="20"/>
        </w:rPr>
        <w:t>インターネットの公開ウェブサイトやＳＮＳなどのウェブ上のコミュニティにお</w:t>
      </w:r>
      <w:r w:rsidR="008C1421" w:rsidRPr="0055516E">
        <w:rPr>
          <w:rFonts w:hint="eastAsia"/>
          <w:color w:val="000000" w:themeColor="text1"/>
          <w:sz w:val="20"/>
          <w:szCs w:val="20"/>
        </w:rPr>
        <w:t xml:space="preserve">　</w:t>
      </w:r>
      <w:r w:rsidR="00DF2CEF" w:rsidRPr="0055516E">
        <w:rPr>
          <w:rFonts w:hint="eastAsia"/>
          <w:color w:val="000000" w:themeColor="text1"/>
          <w:sz w:val="20"/>
          <w:szCs w:val="20"/>
        </w:rPr>
        <w:t>いて，特定の個人の人格を傷つける誹謗中傷を書き込むこと</w:t>
      </w:r>
      <w:r w:rsidR="00A31924" w:rsidRPr="0055516E">
        <w:rPr>
          <w:rFonts w:hint="eastAsia"/>
          <w:color w:val="000000" w:themeColor="text1"/>
          <w:sz w:val="20"/>
          <w:szCs w:val="20"/>
        </w:rPr>
        <w:t>。</w:t>
      </w:r>
    </w:p>
    <w:p w14:paraId="11067A6C" w14:textId="77777777" w:rsidR="00CE05A3" w:rsidRPr="0055516E" w:rsidRDefault="00CE05A3" w:rsidP="008C1421">
      <w:pPr>
        <w:pStyle w:val="detailIndent"/>
        <w:ind w:leftChars="100" w:left="444" w:hangingChars="100" w:hanging="217"/>
        <w:rPr>
          <w:color w:val="000000" w:themeColor="text1"/>
          <w:sz w:val="20"/>
          <w:szCs w:val="20"/>
        </w:rPr>
      </w:pPr>
    </w:p>
    <w:p w14:paraId="2FDAF063" w14:textId="5F1878AA" w:rsidR="00FF04B9" w:rsidRPr="0055516E" w:rsidRDefault="00FF04B9" w:rsidP="008C1421">
      <w:pPr>
        <w:pStyle w:val="detailIndent"/>
        <w:ind w:leftChars="100" w:left="444" w:hangingChars="100" w:hanging="217"/>
        <w:rPr>
          <w:color w:val="000000" w:themeColor="text1"/>
          <w:sz w:val="20"/>
          <w:szCs w:val="20"/>
        </w:rPr>
      </w:pPr>
      <w:r w:rsidRPr="0055516E">
        <w:rPr>
          <w:rFonts w:hint="eastAsia"/>
          <w:color w:val="000000" w:themeColor="text1"/>
          <w:sz w:val="20"/>
          <w:szCs w:val="20"/>
        </w:rPr>
        <w:t xml:space="preserve">第２　</w:t>
      </w:r>
      <w:r w:rsidR="006B3D5F" w:rsidRPr="0055516E">
        <w:rPr>
          <w:rFonts w:hint="eastAsia"/>
          <w:color w:val="000000" w:themeColor="text1"/>
          <w:sz w:val="20"/>
          <w:szCs w:val="20"/>
        </w:rPr>
        <w:t>パワー・ハラスメントを防止するための事項</w:t>
      </w:r>
    </w:p>
    <w:p w14:paraId="7AAB772A" w14:textId="11D891B9" w:rsidR="009F358B" w:rsidRPr="0055516E" w:rsidRDefault="009F358B" w:rsidP="006B3D5F">
      <w:pPr>
        <w:pStyle w:val="detailIndent"/>
        <w:ind w:leftChars="100" w:left="660" w:hangingChars="200" w:hanging="433"/>
        <w:rPr>
          <w:color w:val="000000" w:themeColor="text1"/>
          <w:sz w:val="20"/>
          <w:szCs w:val="20"/>
        </w:rPr>
      </w:pPr>
      <w:r w:rsidRPr="0055516E">
        <w:rPr>
          <w:rFonts w:hint="eastAsia"/>
          <w:color w:val="000000" w:themeColor="text1"/>
          <w:sz w:val="20"/>
          <w:szCs w:val="20"/>
        </w:rPr>
        <w:t xml:space="preserve">（１）職場におけるパワー・ハラスメントに起因する問題としては，職員の意欲の低下などによる職場環境の悪化や職場全体の生産性の低下，職員の健康状態の悪化，休職や退職などにつながり得ること，これらに伴う経営的な損失につながることを認識し，職員が言動に必要な注意を払うよう努める。　</w:t>
      </w:r>
    </w:p>
    <w:p w14:paraId="69F167D4" w14:textId="3B7DCDE9" w:rsidR="006B3D5F" w:rsidRPr="0055516E" w:rsidRDefault="006B3D5F" w:rsidP="006B3D5F">
      <w:pPr>
        <w:pStyle w:val="detailIndent"/>
        <w:ind w:leftChars="100" w:left="660" w:hangingChars="200" w:hanging="433"/>
        <w:rPr>
          <w:color w:val="000000" w:themeColor="text1"/>
          <w:sz w:val="20"/>
          <w:szCs w:val="20"/>
        </w:rPr>
      </w:pPr>
      <w:r w:rsidRPr="0055516E">
        <w:rPr>
          <w:rFonts w:hint="eastAsia"/>
          <w:color w:val="000000" w:themeColor="text1"/>
          <w:sz w:val="20"/>
          <w:szCs w:val="20"/>
        </w:rPr>
        <w:t>（</w:t>
      </w:r>
      <w:r w:rsidR="009F358B" w:rsidRPr="0055516E">
        <w:rPr>
          <w:rFonts w:hint="eastAsia"/>
          <w:color w:val="000000" w:themeColor="text1"/>
          <w:sz w:val="20"/>
          <w:szCs w:val="20"/>
        </w:rPr>
        <w:t>２</w:t>
      </w:r>
      <w:r w:rsidRPr="0055516E">
        <w:rPr>
          <w:rFonts w:hint="eastAsia"/>
          <w:color w:val="000000" w:themeColor="text1"/>
          <w:sz w:val="20"/>
          <w:szCs w:val="20"/>
        </w:rPr>
        <w:t>）職場における</w:t>
      </w:r>
      <w:bookmarkStart w:id="1" w:name="_Hlk172797286"/>
      <w:r w:rsidRPr="0055516E">
        <w:rPr>
          <w:rFonts w:hint="eastAsia"/>
          <w:color w:val="000000" w:themeColor="text1"/>
          <w:sz w:val="20"/>
          <w:szCs w:val="20"/>
        </w:rPr>
        <w:t>パワー・ハラスメントの防止の効果を高める</w:t>
      </w:r>
      <w:bookmarkEnd w:id="1"/>
      <w:r w:rsidRPr="0055516E">
        <w:rPr>
          <w:rFonts w:hint="eastAsia"/>
          <w:color w:val="000000" w:themeColor="text1"/>
          <w:sz w:val="20"/>
          <w:szCs w:val="20"/>
        </w:rPr>
        <w:t>ため，その発生原因や背景について職員の理解を深めることが重要である。その際，職場におけるパワー・ハラスメントの発生の原因や背景には，職員同士のコミュニケーションの希薄化などの職場環境の問題もあると考えられる。そのため，これらを幅広く解消していくことがパワー・ハラスメントの防止の効果を高める上で重要であることに留意する。</w:t>
      </w:r>
    </w:p>
    <w:p w14:paraId="72BE841A" w14:textId="23B0DCDE" w:rsidR="009F358B" w:rsidRPr="0055516E" w:rsidRDefault="006B3D5F" w:rsidP="001F2802">
      <w:pPr>
        <w:pStyle w:val="detailIndent"/>
        <w:ind w:leftChars="100" w:left="660" w:hangingChars="200" w:hanging="433"/>
        <w:rPr>
          <w:color w:val="000000" w:themeColor="text1"/>
          <w:sz w:val="20"/>
          <w:szCs w:val="20"/>
        </w:rPr>
      </w:pPr>
      <w:r w:rsidRPr="0055516E">
        <w:rPr>
          <w:rFonts w:hint="eastAsia"/>
          <w:color w:val="000000" w:themeColor="text1"/>
          <w:sz w:val="20"/>
          <w:szCs w:val="20"/>
        </w:rPr>
        <w:t>（</w:t>
      </w:r>
      <w:r w:rsidR="009F358B" w:rsidRPr="0055516E">
        <w:rPr>
          <w:rFonts w:hint="eastAsia"/>
          <w:color w:val="000000" w:themeColor="text1"/>
          <w:sz w:val="20"/>
          <w:szCs w:val="20"/>
        </w:rPr>
        <w:t>３</w:t>
      </w:r>
      <w:r w:rsidRPr="0055516E">
        <w:rPr>
          <w:rFonts w:hint="eastAsia"/>
          <w:color w:val="000000" w:themeColor="text1"/>
          <w:sz w:val="20"/>
          <w:szCs w:val="20"/>
        </w:rPr>
        <w:t>）</w:t>
      </w:r>
      <w:bookmarkStart w:id="2" w:name="_Hlk172798607"/>
      <w:r w:rsidR="001F2802" w:rsidRPr="0055516E">
        <w:rPr>
          <w:rFonts w:hint="eastAsia"/>
          <w:color w:val="000000" w:themeColor="text1"/>
          <w:sz w:val="20"/>
          <w:szCs w:val="20"/>
        </w:rPr>
        <w:t>職場におけるパワー・ハラスメント</w:t>
      </w:r>
      <w:bookmarkEnd w:id="2"/>
      <w:r w:rsidR="001F2802" w:rsidRPr="0055516E">
        <w:rPr>
          <w:rFonts w:hint="eastAsia"/>
          <w:color w:val="000000" w:themeColor="text1"/>
          <w:sz w:val="20"/>
          <w:szCs w:val="20"/>
        </w:rPr>
        <w:t>が現実に生じている場合だけでなく，その発生のおそれがある場合や，職場における</w:t>
      </w:r>
      <w:bookmarkStart w:id="3" w:name="_Hlk172797779"/>
      <w:r w:rsidR="001F2802" w:rsidRPr="0055516E">
        <w:rPr>
          <w:rFonts w:hint="eastAsia"/>
          <w:color w:val="000000" w:themeColor="text1"/>
          <w:sz w:val="20"/>
          <w:szCs w:val="20"/>
        </w:rPr>
        <w:t>パワー・ハラスメント</w:t>
      </w:r>
      <w:bookmarkEnd w:id="3"/>
      <w:r w:rsidR="001F2802" w:rsidRPr="0055516E">
        <w:rPr>
          <w:rFonts w:hint="eastAsia"/>
          <w:color w:val="000000" w:themeColor="text1"/>
          <w:sz w:val="20"/>
          <w:szCs w:val="20"/>
        </w:rPr>
        <w:t>に該当するか否か微妙な</w:t>
      </w:r>
      <w:r w:rsidR="001F2802" w:rsidRPr="0055516E">
        <w:rPr>
          <w:rFonts w:hint="eastAsia"/>
          <w:color w:val="000000" w:themeColor="text1"/>
          <w:sz w:val="20"/>
          <w:szCs w:val="20"/>
        </w:rPr>
        <w:lastRenderedPageBreak/>
        <w:t>場合であっても相談に対応する必要がある。放置すれば就業環境を害する恐れや職員同士のコミュニケーションの希薄化などの職場環境の問題が原因や背景となって</w:t>
      </w:r>
      <w:bookmarkStart w:id="4" w:name="_Hlk172798745"/>
      <w:r w:rsidR="001F2802" w:rsidRPr="0055516E">
        <w:rPr>
          <w:rFonts w:hint="eastAsia"/>
          <w:color w:val="000000" w:themeColor="text1"/>
          <w:sz w:val="20"/>
          <w:szCs w:val="20"/>
        </w:rPr>
        <w:t>パワー・ハラスメント</w:t>
      </w:r>
      <w:bookmarkEnd w:id="4"/>
      <w:r w:rsidR="001F2802" w:rsidRPr="0055516E">
        <w:rPr>
          <w:rFonts w:hint="eastAsia"/>
          <w:color w:val="000000" w:themeColor="text1"/>
          <w:sz w:val="20"/>
          <w:szCs w:val="20"/>
        </w:rPr>
        <w:t>が生じるおそれがあることを認識する。</w:t>
      </w:r>
    </w:p>
    <w:p w14:paraId="32658517" w14:textId="00929828" w:rsidR="00471F5F" w:rsidRPr="0055516E" w:rsidRDefault="00471F5F" w:rsidP="001F2802">
      <w:pPr>
        <w:pStyle w:val="detailIndent"/>
        <w:ind w:leftChars="100" w:left="660" w:hangingChars="200" w:hanging="433"/>
        <w:rPr>
          <w:color w:val="000000" w:themeColor="text1"/>
          <w:sz w:val="20"/>
          <w:szCs w:val="20"/>
        </w:rPr>
      </w:pPr>
      <w:r w:rsidRPr="0055516E">
        <w:rPr>
          <w:rFonts w:hint="eastAsia"/>
          <w:color w:val="000000" w:themeColor="text1"/>
          <w:sz w:val="20"/>
          <w:szCs w:val="20"/>
        </w:rPr>
        <w:t>（４）職場におけるパワー・ハラスメントに係る相談者・行為者等の情報は，当該相談者・行為者等のプライバシーに属するも</w:t>
      </w:r>
      <w:r w:rsidR="003C2386" w:rsidRPr="0055516E">
        <w:rPr>
          <w:rFonts w:hint="eastAsia"/>
          <w:color w:val="000000" w:themeColor="text1"/>
          <w:sz w:val="20"/>
          <w:szCs w:val="20"/>
        </w:rPr>
        <w:t>の</w:t>
      </w:r>
      <w:r w:rsidRPr="0055516E">
        <w:rPr>
          <w:rFonts w:hint="eastAsia"/>
          <w:color w:val="000000" w:themeColor="text1"/>
          <w:sz w:val="20"/>
          <w:szCs w:val="20"/>
        </w:rPr>
        <w:t>であることから，相談者への対応又は当該パワー・ハラスメントに係る事後の対応に当たっては，相談者・行為者等のプライバシーを保護するために必要な措置を講ずるとともに，その旨を職員に対して周知する。</w:t>
      </w:r>
    </w:p>
    <w:sectPr w:rsidR="00471F5F" w:rsidRPr="0055516E" w:rsidSect="00894A0D">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6B036" w14:textId="77777777" w:rsidR="00F26097" w:rsidRDefault="00F26097" w:rsidP="00E35AAA">
      <w:r>
        <w:separator/>
      </w:r>
    </w:p>
  </w:endnote>
  <w:endnote w:type="continuationSeparator" w:id="0">
    <w:p w14:paraId="4103E3A7" w14:textId="77777777" w:rsidR="00F26097" w:rsidRDefault="00F26097"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8102" w14:textId="77777777" w:rsidR="00F26097" w:rsidRDefault="00F26097" w:rsidP="00E35AAA">
      <w:r>
        <w:separator/>
      </w:r>
    </w:p>
  </w:footnote>
  <w:footnote w:type="continuationSeparator" w:id="0">
    <w:p w14:paraId="4CF3280F" w14:textId="77777777" w:rsidR="00F26097" w:rsidRDefault="00F26097"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439CA"/>
    <w:rsid w:val="00074E06"/>
    <w:rsid w:val="000B0507"/>
    <w:rsid w:val="0017625F"/>
    <w:rsid w:val="00185E55"/>
    <w:rsid w:val="001914DE"/>
    <w:rsid w:val="001F2802"/>
    <w:rsid w:val="00221ECC"/>
    <w:rsid w:val="00266589"/>
    <w:rsid w:val="0029395E"/>
    <w:rsid w:val="002D3B88"/>
    <w:rsid w:val="002E4DBE"/>
    <w:rsid w:val="002E7AA8"/>
    <w:rsid w:val="002E7F80"/>
    <w:rsid w:val="00322E2E"/>
    <w:rsid w:val="0032464F"/>
    <w:rsid w:val="00343882"/>
    <w:rsid w:val="003A4A82"/>
    <w:rsid w:val="003B5DD8"/>
    <w:rsid w:val="003C2386"/>
    <w:rsid w:val="003C772A"/>
    <w:rsid w:val="003E2BBC"/>
    <w:rsid w:val="003F7147"/>
    <w:rsid w:val="00405C6C"/>
    <w:rsid w:val="0046027D"/>
    <w:rsid w:val="00471F5F"/>
    <w:rsid w:val="004834AB"/>
    <w:rsid w:val="0049487D"/>
    <w:rsid w:val="004A02F8"/>
    <w:rsid w:val="004B449A"/>
    <w:rsid w:val="004F1D34"/>
    <w:rsid w:val="00554248"/>
    <w:rsid w:val="0055516E"/>
    <w:rsid w:val="0056326E"/>
    <w:rsid w:val="00581C7C"/>
    <w:rsid w:val="0058547E"/>
    <w:rsid w:val="005C445B"/>
    <w:rsid w:val="005C7ACE"/>
    <w:rsid w:val="005D606E"/>
    <w:rsid w:val="005F1D21"/>
    <w:rsid w:val="005F7675"/>
    <w:rsid w:val="00617904"/>
    <w:rsid w:val="00633711"/>
    <w:rsid w:val="0066489F"/>
    <w:rsid w:val="006850D8"/>
    <w:rsid w:val="006B3D5F"/>
    <w:rsid w:val="006D47AB"/>
    <w:rsid w:val="00722272"/>
    <w:rsid w:val="00730CA9"/>
    <w:rsid w:val="00731696"/>
    <w:rsid w:val="0074727B"/>
    <w:rsid w:val="007665FC"/>
    <w:rsid w:val="007E68E8"/>
    <w:rsid w:val="007F38EA"/>
    <w:rsid w:val="008260E9"/>
    <w:rsid w:val="00894A0D"/>
    <w:rsid w:val="008C1421"/>
    <w:rsid w:val="008C6FD9"/>
    <w:rsid w:val="008D17AA"/>
    <w:rsid w:val="008D4B53"/>
    <w:rsid w:val="00913805"/>
    <w:rsid w:val="00922281"/>
    <w:rsid w:val="009540E6"/>
    <w:rsid w:val="00960893"/>
    <w:rsid w:val="009B0211"/>
    <w:rsid w:val="009B2181"/>
    <w:rsid w:val="009C291E"/>
    <w:rsid w:val="009C4EC9"/>
    <w:rsid w:val="009D2B8B"/>
    <w:rsid w:val="009F358B"/>
    <w:rsid w:val="00A26F33"/>
    <w:rsid w:val="00A31924"/>
    <w:rsid w:val="00A80E2F"/>
    <w:rsid w:val="00AA5513"/>
    <w:rsid w:val="00AA7083"/>
    <w:rsid w:val="00AB090A"/>
    <w:rsid w:val="00B172B8"/>
    <w:rsid w:val="00BD5EBA"/>
    <w:rsid w:val="00C06999"/>
    <w:rsid w:val="00C22489"/>
    <w:rsid w:val="00C43A82"/>
    <w:rsid w:val="00C72129"/>
    <w:rsid w:val="00C86EFB"/>
    <w:rsid w:val="00CE05A3"/>
    <w:rsid w:val="00D012DB"/>
    <w:rsid w:val="00D3576D"/>
    <w:rsid w:val="00D46F8C"/>
    <w:rsid w:val="00D5576A"/>
    <w:rsid w:val="00D72C5A"/>
    <w:rsid w:val="00DD3999"/>
    <w:rsid w:val="00DF2CEF"/>
    <w:rsid w:val="00E34A11"/>
    <w:rsid w:val="00E35AAA"/>
    <w:rsid w:val="00E54046"/>
    <w:rsid w:val="00E62AB6"/>
    <w:rsid w:val="00E83686"/>
    <w:rsid w:val="00E94852"/>
    <w:rsid w:val="00EE586C"/>
    <w:rsid w:val="00EF689C"/>
    <w:rsid w:val="00F26097"/>
    <w:rsid w:val="00F94AD4"/>
    <w:rsid w:val="00FB60DF"/>
    <w:rsid w:val="00FB694E"/>
    <w:rsid w:val="00FF0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69368F"/>
  <w14:defaultImageDpi w14:val="0"/>
  <w15:docId w15:val="{CCBF27E2-3B21-43FC-B5D6-7C94891F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94E"/>
    <w:pPr>
      <w:wordWrap w:val="0"/>
    </w:pPr>
    <w:rPr>
      <w:rFonts w:ascii="ＭＳ 明朝" w:eastAsia="ＭＳ 明朝" w:hAns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FB694E"/>
    <w:pPr>
      <w:spacing w:line="360" w:lineRule="atLeast"/>
      <w:ind w:left="120"/>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sid w:val="00FB694E"/>
    <w:rPr>
      <w:rFonts w:cs="Times New Roman"/>
      <w:b/>
      <w:bCs/>
      <w:sz w:val="16"/>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7FEE-41B3-4C3D-B20D-E9B0ED16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4069</Words>
  <Characters>98</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HAYANO Misato</dc:creator>
  <cp:lastModifiedBy>KOBAYASHI Kotaro</cp:lastModifiedBy>
  <cp:revision>21</cp:revision>
  <cp:lastPrinted>2024-07-29T07:02:00Z</cp:lastPrinted>
  <dcterms:created xsi:type="dcterms:W3CDTF">2024-07-24T07:03:00Z</dcterms:created>
  <dcterms:modified xsi:type="dcterms:W3CDTF">2024-10-01T23:46:00Z</dcterms:modified>
</cp:coreProperties>
</file>