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E5A" w:rsidRPr="007F57D6" w:rsidRDefault="00FE6E5A" w:rsidP="00FE6E5A">
      <w:pPr>
        <w:rPr>
          <w:rFonts w:ascii="ＭＳ ゴシック" w:hAnsi="ＭＳ ゴシック"/>
          <w:sz w:val="16"/>
          <w:szCs w:val="16"/>
        </w:rPr>
      </w:pPr>
      <w:r w:rsidRPr="007F57D6">
        <w:rPr>
          <w:rFonts w:ascii="ＭＳ ゴシック" w:hAnsi="ＭＳ ゴシック" w:hint="eastAsia"/>
          <w:sz w:val="16"/>
          <w:szCs w:val="16"/>
        </w:rPr>
        <w:t>別表第４－２（第１１条関係）</w:t>
      </w:r>
    </w:p>
    <w:p w:rsidR="00FE6E5A" w:rsidRPr="007F57D6" w:rsidRDefault="00FE6E5A" w:rsidP="00DF0296">
      <w:pPr>
        <w:ind w:firstLineChars="100" w:firstLine="160"/>
        <w:rPr>
          <w:rFonts w:ascii="ＭＳ ゴシック" w:hAnsi="ＭＳ ゴシック"/>
          <w:sz w:val="16"/>
          <w:szCs w:val="16"/>
        </w:rPr>
      </w:pPr>
      <w:r w:rsidRPr="007F57D6">
        <w:rPr>
          <w:rFonts w:ascii="ＭＳ ゴシック" w:hAnsi="ＭＳ ゴシック" w:hint="eastAsia"/>
          <w:sz w:val="16"/>
          <w:szCs w:val="16"/>
        </w:rPr>
        <w:t>進級に必要な最低修得科目・単位数（共同獣医学科）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993"/>
        <w:gridCol w:w="1380"/>
        <w:gridCol w:w="1363"/>
        <w:gridCol w:w="1363"/>
        <w:gridCol w:w="1363"/>
        <w:gridCol w:w="1363"/>
        <w:gridCol w:w="1377"/>
      </w:tblGrid>
      <w:tr w:rsidR="007F57D6" w:rsidRPr="007F57D6" w:rsidTr="0007711E">
        <w:trPr>
          <w:trHeight w:val="499"/>
        </w:trPr>
        <w:tc>
          <w:tcPr>
            <w:tcW w:w="3257" w:type="dxa"/>
            <w:gridSpan w:val="3"/>
            <w:shd w:val="clear" w:color="auto" w:fill="auto"/>
            <w:vAlign w:val="center"/>
            <w:hideMark/>
          </w:tcPr>
          <w:p w:rsidR="00FE6E5A" w:rsidRPr="007F57D6" w:rsidRDefault="00FE6E5A" w:rsidP="001E11E1">
            <w:pPr>
              <w:jc w:val="center"/>
              <w:rPr>
                <w:rFonts w:ascii="ＭＳ ゴシック" w:hAnsi="ＭＳ ゴシック"/>
                <w:sz w:val="16"/>
                <w:szCs w:val="16"/>
              </w:rPr>
            </w:pPr>
            <w:r w:rsidRPr="007F57D6">
              <w:rPr>
                <w:rFonts w:ascii="ＭＳ ゴシック" w:hAnsi="ＭＳ ゴシック" w:hint="eastAsia"/>
                <w:sz w:val="16"/>
                <w:szCs w:val="16"/>
              </w:rPr>
              <w:t>進級する学年</w:t>
            </w:r>
          </w:p>
        </w:tc>
        <w:tc>
          <w:tcPr>
            <w:tcW w:w="1363" w:type="dxa"/>
            <w:shd w:val="clear" w:color="auto" w:fill="auto"/>
            <w:vAlign w:val="center"/>
            <w:hideMark/>
          </w:tcPr>
          <w:p w:rsidR="00FE6E5A" w:rsidRPr="007F57D6" w:rsidRDefault="00FE6E5A" w:rsidP="001E11E1">
            <w:pPr>
              <w:jc w:val="center"/>
              <w:rPr>
                <w:rFonts w:ascii="ＭＳ ゴシック" w:hAnsi="ＭＳ ゴシック"/>
                <w:sz w:val="16"/>
                <w:szCs w:val="16"/>
              </w:rPr>
            </w:pPr>
            <w:r w:rsidRPr="007F57D6">
              <w:rPr>
                <w:rFonts w:ascii="ＭＳ ゴシック" w:hAnsi="ＭＳ ゴシック" w:hint="eastAsia"/>
                <w:sz w:val="16"/>
                <w:szCs w:val="16"/>
              </w:rPr>
              <w:t>第２年次</w:t>
            </w:r>
          </w:p>
        </w:tc>
        <w:tc>
          <w:tcPr>
            <w:tcW w:w="1363" w:type="dxa"/>
            <w:shd w:val="clear" w:color="auto" w:fill="auto"/>
            <w:vAlign w:val="center"/>
            <w:hideMark/>
          </w:tcPr>
          <w:p w:rsidR="00FE6E5A" w:rsidRPr="007F57D6" w:rsidRDefault="00FE6E5A" w:rsidP="001E11E1">
            <w:pPr>
              <w:jc w:val="center"/>
              <w:rPr>
                <w:rFonts w:ascii="ＭＳ ゴシック" w:hAnsi="ＭＳ ゴシック"/>
                <w:sz w:val="16"/>
                <w:szCs w:val="16"/>
              </w:rPr>
            </w:pPr>
            <w:r w:rsidRPr="007F57D6">
              <w:rPr>
                <w:rFonts w:ascii="ＭＳ ゴシック" w:hAnsi="ＭＳ ゴシック" w:hint="eastAsia"/>
                <w:sz w:val="16"/>
                <w:szCs w:val="16"/>
              </w:rPr>
              <w:t>第３年次</w:t>
            </w:r>
          </w:p>
        </w:tc>
        <w:tc>
          <w:tcPr>
            <w:tcW w:w="1363" w:type="dxa"/>
            <w:shd w:val="clear" w:color="auto" w:fill="auto"/>
            <w:vAlign w:val="center"/>
            <w:hideMark/>
          </w:tcPr>
          <w:p w:rsidR="00FE6E5A" w:rsidRPr="007F57D6" w:rsidRDefault="00FE6E5A" w:rsidP="001E11E1">
            <w:pPr>
              <w:jc w:val="center"/>
              <w:rPr>
                <w:rFonts w:ascii="ＭＳ ゴシック" w:hAnsi="ＭＳ ゴシック"/>
                <w:sz w:val="16"/>
                <w:szCs w:val="16"/>
              </w:rPr>
            </w:pPr>
            <w:r w:rsidRPr="007F57D6">
              <w:rPr>
                <w:rFonts w:ascii="ＭＳ ゴシック" w:hAnsi="ＭＳ ゴシック" w:hint="eastAsia"/>
                <w:sz w:val="16"/>
                <w:szCs w:val="16"/>
              </w:rPr>
              <w:t>第４年次</w:t>
            </w:r>
          </w:p>
        </w:tc>
        <w:tc>
          <w:tcPr>
            <w:tcW w:w="1363" w:type="dxa"/>
            <w:shd w:val="clear" w:color="auto" w:fill="auto"/>
            <w:vAlign w:val="center"/>
            <w:hideMark/>
          </w:tcPr>
          <w:p w:rsidR="00FE6E5A" w:rsidRPr="007F57D6" w:rsidRDefault="00FE6E5A" w:rsidP="001E11E1">
            <w:pPr>
              <w:jc w:val="center"/>
              <w:rPr>
                <w:rFonts w:ascii="ＭＳ ゴシック" w:hAnsi="ＭＳ ゴシック"/>
                <w:sz w:val="16"/>
                <w:szCs w:val="16"/>
              </w:rPr>
            </w:pPr>
            <w:r w:rsidRPr="007F57D6">
              <w:rPr>
                <w:rFonts w:ascii="ＭＳ ゴシック" w:hAnsi="ＭＳ ゴシック" w:hint="eastAsia"/>
                <w:sz w:val="16"/>
                <w:szCs w:val="16"/>
              </w:rPr>
              <w:t>第５年次</w:t>
            </w:r>
          </w:p>
        </w:tc>
        <w:tc>
          <w:tcPr>
            <w:tcW w:w="1377" w:type="dxa"/>
            <w:shd w:val="clear" w:color="auto" w:fill="auto"/>
            <w:vAlign w:val="center"/>
            <w:hideMark/>
          </w:tcPr>
          <w:p w:rsidR="00FE6E5A" w:rsidRPr="007F57D6" w:rsidRDefault="00FE6E5A" w:rsidP="001E11E1">
            <w:pPr>
              <w:jc w:val="center"/>
              <w:rPr>
                <w:rFonts w:ascii="ＭＳ ゴシック" w:hAnsi="ＭＳ ゴシック"/>
                <w:sz w:val="16"/>
                <w:szCs w:val="16"/>
              </w:rPr>
            </w:pPr>
            <w:r w:rsidRPr="007F57D6">
              <w:rPr>
                <w:rFonts w:ascii="ＭＳ ゴシック" w:hAnsi="ＭＳ ゴシック" w:hint="eastAsia"/>
                <w:sz w:val="16"/>
                <w:szCs w:val="16"/>
              </w:rPr>
              <w:t>第６年次</w:t>
            </w:r>
          </w:p>
        </w:tc>
      </w:tr>
      <w:tr w:rsidR="007F57D6" w:rsidRPr="007F57D6" w:rsidTr="0007711E">
        <w:trPr>
          <w:trHeight w:val="900"/>
        </w:trPr>
        <w:tc>
          <w:tcPr>
            <w:tcW w:w="3257" w:type="dxa"/>
            <w:gridSpan w:val="3"/>
            <w:shd w:val="clear" w:color="auto" w:fill="auto"/>
            <w:vAlign w:val="center"/>
            <w:hideMark/>
          </w:tcPr>
          <w:p w:rsidR="00FE6E5A" w:rsidRPr="007F57D6" w:rsidRDefault="00FE6E5A" w:rsidP="001E11E1">
            <w:pPr>
              <w:jc w:val="center"/>
              <w:rPr>
                <w:rFonts w:ascii="ＭＳ ゴシック" w:hAnsi="ＭＳ ゴシック"/>
                <w:sz w:val="16"/>
                <w:szCs w:val="16"/>
              </w:rPr>
            </w:pPr>
            <w:r w:rsidRPr="007F57D6">
              <w:rPr>
                <w:rFonts w:ascii="ＭＳ ゴシック" w:hAnsi="ＭＳ ゴシック" w:hint="eastAsia"/>
                <w:sz w:val="16"/>
                <w:szCs w:val="16"/>
              </w:rPr>
              <w:t>認定時期</w:t>
            </w:r>
          </w:p>
        </w:tc>
        <w:tc>
          <w:tcPr>
            <w:tcW w:w="1363" w:type="dxa"/>
            <w:shd w:val="clear" w:color="auto" w:fill="auto"/>
            <w:vAlign w:val="center"/>
            <w:hideMark/>
          </w:tcPr>
          <w:p w:rsidR="00FE6E5A" w:rsidRPr="007F57D6" w:rsidRDefault="00FE6E5A" w:rsidP="001E11E1">
            <w:pPr>
              <w:jc w:val="center"/>
              <w:rPr>
                <w:rFonts w:ascii="ＭＳ ゴシック" w:hAnsi="ＭＳ ゴシック"/>
                <w:sz w:val="16"/>
                <w:szCs w:val="16"/>
              </w:rPr>
            </w:pPr>
            <w:r w:rsidRPr="007F57D6">
              <w:rPr>
                <w:rFonts w:ascii="ＭＳ ゴシック" w:hAnsi="ＭＳ ゴシック" w:hint="eastAsia"/>
                <w:sz w:val="16"/>
                <w:szCs w:val="16"/>
              </w:rPr>
              <w:t>第１学年</w:t>
            </w:r>
            <w:r w:rsidRPr="007F57D6">
              <w:rPr>
                <w:rFonts w:ascii="ＭＳ ゴシック" w:hAnsi="ＭＳ ゴシック" w:hint="eastAsia"/>
                <w:sz w:val="16"/>
                <w:szCs w:val="16"/>
              </w:rPr>
              <w:br/>
              <w:t>後学期</w:t>
            </w:r>
            <w:r w:rsidRPr="007F57D6">
              <w:rPr>
                <w:rFonts w:ascii="ＭＳ ゴシック" w:hAnsi="ＭＳ ゴシック" w:hint="eastAsia"/>
                <w:sz w:val="16"/>
                <w:szCs w:val="16"/>
              </w:rPr>
              <w:br/>
              <w:t>終了時</w:t>
            </w:r>
          </w:p>
        </w:tc>
        <w:tc>
          <w:tcPr>
            <w:tcW w:w="1363" w:type="dxa"/>
            <w:shd w:val="clear" w:color="auto" w:fill="auto"/>
            <w:vAlign w:val="center"/>
            <w:hideMark/>
          </w:tcPr>
          <w:p w:rsidR="00FE6E5A" w:rsidRPr="007F57D6" w:rsidRDefault="00FE6E5A" w:rsidP="001E11E1">
            <w:pPr>
              <w:jc w:val="center"/>
              <w:rPr>
                <w:rFonts w:ascii="ＭＳ ゴシック" w:hAnsi="ＭＳ ゴシック"/>
                <w:sz w:val="16"/>
                <w:szCs w:val="16"/>
              </w:rPr>
            </w:pPr>
            <w:r w:rsidRPr="007F57D6">
              <w:rPr>
                <w:rFonts w:ascii="ＭＳ ゴシック" w:hAnsi="ＭＳ ゴシック" w:hint="eastAsia"/>
                <w:sz w:val="16"/>
                <w:szCs w:val="16"/>
              </w:rPr>
              <w:t>第２学年</w:t>
            </w:r>
            <w:r w:rsidRPr="007F57D6">
              <w:rPr>
                <w:rFonts w:ascii="ＭＳ ゴシック" w:hAnsi="ＭＳ ゴシック" w:hint="eastAsia"/>
                <w:sz w:val="16"/>
                <w:szCs w:val="16"/>
              </w:rPr>
              <w:br/>
              <w:t>後学期</w:t>
            </w:r>
            <w:r w:rsidRPr="007F57D6">
              <w:rPr>
                <w:rFonts w:ascii="ＭＳ ゴシック" w:hAnsi="ＭＳ ゴシック" w:hint="eastAsia"/>
                <w:sz w:val="16"/>
                <w:szCs w:val="16"/>
              </w:rPr>
              <w:br/>
              <w:t>終了時</w:t>
            </w:r>
          </w:p>
        </w:tc>
        <w:tc>
          <w:tcPr>
            <w:tcW w:w="1363" w:type="dxa"/>
            <w:shd w:val="clear" w:color="auto" w:fill="auto"/>
            <w:vAlign w:val="center"/>
            <w:hideMark/>
          </w:tcPr>
          <w:p w:rsidR="00FE6E5A" w:rsidRPr="007F57D6" w:rsidRDefault="00FE6E5A" w:rsidP="001E11E1">
            <w:pPr>
              <w:jc w:val="center"/>
              <w:rPr>
                <w:rFonts w:ascii="ＭＳ ゴシック" w:hAnsi="ＭＳ ゴシック"/>
                <w:sz w:val="16"/>
                <w:szCs w:val="16"/>
              </w:rPr>
            </w:pPr>
            <w:r w:rsidRPr="007F57D6">
              <w:rPr>
                <w:rFonts w:ascii="ＭＳ ゴシック" w:hAnsi="ＭＳ ゴシック" w:hint="eastAsia"/>
                <w:sz w:val="16"/>
                <w:szCs w:val="16"/>
              </w:rPr>
              <w:t>第３学年</w:t>
            </w:r>
            <w:r w:rsidRPr="007F57D6">
              <w:rPr>
                <w:rFonts w:ascii="ＭＳ ゴシック" w:hAnsi="ＭＳ ゴシック" w:hint="eastAsia"/>
                <w:sz w:val="16"/>
                <w:szCs w:val="16"/>
              </w:rPr>
              <w:br/>
              <w:t>後学期</w:t>
            </w:r>
            <w:r w:rsidRPr="007F57D6">
              <w:rPr>
                <w:rFonts w:ascii="ＭＳ ゴシック" w:hAnsi="ＭＳ ゴシック" w:hint="eastAsia"/>
                <w:sz w:val="16"/>
                <w:szCs w:val="16"/>
              </w:rPr>
              <w:br/>
              <w:t>終了時</w:t>
            </w:r>
          </w:p>
        </w:tc>
        <w:tc>
          <w:tcPr>
            <w:tcW w:w="1363" w:type="dxa"/>
            <w:shd w:val="clear" w:color="auto" w:fill="auto"/>
            <w:vAlign w:val="center"/>
            <w:hideMark/>
          </w:tcPr>
          <w:p w:rsidR="00FE6E5A" w:rsidRPr="007F57D6" w:rsidRDefault="00FE6E5A" w:rsidP="001E11E1">
            <w:pPr>
              <w:jc w:val="center"/>
              <w:rPr>
                <w:rFonts w:ascii="ＭＳ ゴシック" w:hAnsi="ＭＳ ゴシック"/>
                <w:sz w:val="16"/>
                <w:szCs w:val="16"/>
              </w:rPr>
            </w:pPr>
            <w:r w:rsidRPr="007F57D6">
              <w:rPr>
                <w:rFonts w:ascii="ＭＳ ゴシック" w:hAnsi="ＭＳ ゴシック" w:hint="eastAsia"/>
                <w:sz w:val="16"/>
                <w:szCs w:val="16"/>
              </w:rPr>
              <w:t>第４学年</w:t>
            </w:r>
            <w:r w:rsidRPr="007F57D6">
              <w:rPr>
                <w:rFonts w:ascii="ＭＳ ゴシック" w:hAnsi="ＭＳ ゴシック" w:hint="eastAsia"/>
                <w:sz w:val="16"/>
                <w:szCs w:val="16"/>
              </w:rPr>
              <w:br/>
              <w:t>後学期</w:t>
            </w:r>
            <w:r w:rsidRPr="007F57D6">
              <w:rPr>
                <w:rFonts w:ascii="ＭＳ ゴシック" w:hAnsi="ＭＳ ゴシック" w:hint="eastAsia"/>
                <w:sz w:val="16"/>
                <w:szCs w:val="16"/>
              </w:rPr>
              <w:br/>
              <w:t>終了時</w:t>
            </w:r>
          </w:p>
        </w:tc>
        <w:tc>
          <w:tcPr>
            <w:tcW w:w="1377" w:type="dxa"/>
            <w:shd w:val="clear" w:color="auto" w:fill="auto"/>
            <w:vAlign w:val="center"/>
            <w:hideMark/>
          </w:tcPr>
          <w:p w:rsidR="00FE6E5A" w:rsidRPr="007F57D6" w:rsidRDefault="00FE6E5A" w:rsidP="001E11E1">
            <w:pPr>
              <w:jc w:val="center"/>
              <w:rPr>
                <w:rFonts w:ascii="ＭＳ ゴシック" w:hAnsi="ＭＳ ゴシック"/>
                <w:sz w:val="16"/>
                <w:szCs w:val="16"/>
              </w:rPr>
            </w:pPr>
            <w:r w:rsidRPr="007F57D6">
              <w:rPr>
                <w:rFonts w:ascii="ＭＳ ゴシック" w:hAnsi="ＭＳ ゴシック" w:hint="eastAsia"/>
                <w:sz w:val="16"/>
                <w:szCs w:val="16"/>
              </w:rPr>
              <w:t>第５学年</w:t>
            </w:r>
            <w:r w:rsidRPr="007F57D6">
              <w:rPr>
                <w:rFonts w:ascii="ＭＳ ゴシック" w:hAnsi="ＭＳ ゴシック" w:hint="eastAsia"/>
                <w:sz w:val="16"/>
                <w:szCs w:val="16"/>
              </w:rPr>
              <w:br/>
              <w:t>後学期</w:t>
            </w:r>
            <w:r w:rsidRPr="007F57D6">
              <w:rPr>
                <w:rFonts w:ascii="ＭＳ ゴシック" w:hAnsi="ＭＳ ゴシック" w:hint="eastAsia"/>
                <w:sz w:val="16"/>
                <w:szCs w:val="16"/>
              </w:rPr>
              <w:br/>
              <w:t>終了時</w:t>
            </w:r>
          </w:p>
        </w:tc>
      </w:tr>
      <w:tr w:rsidR="0007711E" w:rsidRPr="007F57D6" w:rsidTr="0007711E">
        <w:trPr>
          <w:trHeight w:val="510"/>
        </w:trPr>
        <w:tc>
          <w:tcPr>
            <w:tcW w:w="884" w:type="dxa"/>
            <w:vMerge w:val="restart"/>
            <w:shd w:val="clear" w:color="auto" w:fill="auto"/>
            <w:textDirection w:val="tbRlV"/>
            <w:vAlign w:val="center"/>
            <w:hideMark/>
          </w:tcPr>
          <w:p w:rsidR="0007711E" w:rsidRPr="007F57D6" w:rsidRDefault="0007711E" w:rsidP="001E11E1">
            <w:pPr>
              <w:jc w:val="center"/>
              <w:rPr>
                <w:rFonts w:ascii="ＭＳ ゴシック" w:hAnsi="ＭＳ ゴシック"/>
                <w:sz w:val="16"/>
                <w:szCs w:val="16"/>
              </w:rPr>
            </w:pPr>
            <w:r w:rsidRPr="007F57D6">
              <w:rPr>
                <w:rFonts w:ascii="ＭＳ ゴシック" w:hAnsi="ＭＳ ゴシック" w:hint="eastAsia"/>
                <w:sz w:val="16"/>
                <w:szCs w:val="16"/>
              </w:rPr>
              <w:t>一般教養科目（単位数）</w:t>
            </w:r>
          </w:p>
        </w:tc>
        <w:tc>
          <w:tcPr>
            <w:tcW w:w="2373" w:type="dxa"/>
            <w:gridSpan w:val="2"/>
            <w:shd w:val="clear" w:color="auto" w:fill="auto"/>
            <w:vAlign w:val="center"/>
            <w:hideMark/>
          </w:tcPr>
          <w:p w:rsidR="0007711E" w:rsidRPr="007F57D6" w:rsidRDefault="0007711E" w:rsidP="001E11E1">
            <w:pPr>
              <w:rPr>
                <w:rFonts w:ascii="ＭＳ ゴシック" w:hAnsi="ＭＳ ゴシック"/>
                <w:sz w:val="16"/>
                <w:szCs w:val="16"/>
              </w:rPr>
            </w:pPr>
            <w:r w:rsidRPr="007F57D6">
              <w:rPr>
                <w:rFonts w:ascii="ＭＳ ゴシック" w:hAnsi="ＭＳ ゴシック" w:hint="eastAsia"/>
                <w:sz w:val="16"/>
                <w:szCs w:val="16"/>
              </w:rPr>
              <w:t>大学教育導入科目群</w:t>
            </w:r>
          </w:p>
        </w:tc>
        <w:tc>
          <w:tcPr>
            <w:tcW w:w="1363" w:type="dxa"/>
            <w:vMerge w:val="restart"/>
            <w:tcBorders>
              <w:tr2bl w:val="single" w:sz="4" w:space="0" w:color="auto"/>
            </w:tcBorders>
            <w:shd w:val="clear" w:color="auto" w:fill="auto"/>
            <w:vAlign w:val="center"/>
            <w:hideMark/>
          </w:tcPr>
          <w:p w:rsidR="0007711E" w:rsidRPr="007F57D6" w:rsidRDefault="0007711E" w:rsidP="001E11E1">
            <w:pPr>
              <w:rPr>
                <w:rFonts w:ascii="ＭＳ ゴシック" w:hAnsi="ＭＳ ゴシック"/>
                <w:sz w:val="16"/>
                <w:szCs w:val="16"/>
              </w:rPr>
            </w:pPr>
          </w:p>
        </w:tc>
        <w:tc>
          <w:tcPr>
            <w:tcW w:w="1363" w:type="dxa"/>
            <w:shd w:val="clear" w:color="auto" w:fill="auto"/>
            <w:vAlign w:val="center"/>
            <w:hideMark/>
          </w:tcPr>
          <w:p w:rsidR="0007711E" w:rsidRPr="007F57D6" w:rsidRDefault="0007711E" w:rsidP="001E11E1">
            <w:pPr>
              <w:rPr>
                <w:rFonts w:ascii="ＭＳ ゴシック" w:hAnsi="ＭＳ ゴシック"/>
                <w:sz w:val="16"/>
                <w:szCs w:val="16"/>
              </w:rPr>
            </w:pPr>
            <w:r w:rsidRPr="007F57D6">
              <w:rPr>
                <w:rFonts w:ascii="ＭＳ ゴシック" w:hAnsi="ＭＳ ゴシック" w:hint="eastAsia"/>
                <w:sz w:val="16"/>
                <w:szCs w:val="16"/>
              </w:rPr>
              <w:t>6単位</w:t>
            </w:r>
          </w:p>
        </w:tc>
        <w:tc>
          <w:tcPr>
            <w:tcW w:w="1363" w:type="dxa"/>
            <w:vMerge w:val="restart"/>
            <w:tcBorders>
              <w:tr2bl w:val="single" w:sz="4" w:space="0" w:color="auto"/>
            </w:tcBorders>
            <w:shd w:val="clear" w:color="auto" w:fill="auto"/>
            <w:vAlign w:val="center"/>
            <w:hideMark/>
          </w:tcPr>
          <w:p w:rsidR="0007711E" w:rsidRPr="007F57D6" w:rsidRDefault="0007711E" w:rsidP="001E11E1">
            <w:pPr>
              <w:rPr>
                <w:rFonts w:ascii="ＭＳ ゴシック" w:hAnsi="ＭＳ ゴシック"/>
                <w:sz w:val="16"/>
                <w:szCs w:val="16"/>
              </w:rPr>
            </w:pPr>
          </w:p>
        </w:tc>
        <w:tc>
          <w:tcPr>
            <w:tcW w:w="1363" w:type="dxa"/>
            <w:vMerge w:val="restart"/>
            <w:tcBorders>
              <w:tr2bl w:val="single" w:sz="4" w:space="0" w:color="auto"/>
            </w:tcBorders>
            <w:shd w:val="clear" w:color="auto" w:fill="auto"/>
            <w:vAlign w:val="center"/>
          </w:tcPr>
          <w:p w:rsidR="0007711E" w:rsidRPr="007F57D6" w:rsidRDefault="0007711E" w:rsidP="001E11E1">
            <w:pPr>
              <w:rPr>
                <w:rFonts w:ascii="ＭＳ ゴシック" w:hAnsi="ＭＳ ゴシック"/>
                <w:sz w:val="16"/>
                <w:szCs w:val="16"/>
              </w:rPr>
            </w:pPr>
          </w:p>
        </w:tc>
        <w:tc>
          <w:tcPr>
            <w:tcW w:w="1377" w:type="dxa"/>
            <w:vMerge w:val="restart"/>
            <w:tcBorders>
              <w:tr2bl w:val="single" w:sz="4" w:space="0" w:color="auto"/>
            </w:tcBorders>
            <w:shd w:val="clear" w:color="auto" w:fill="auto"/>
            <w:vAlign w:val="center"/>
            <w:hideMark/>
          </w:tcPr>
          <w:p w:rsidR="0007711E" w:rsidRPr="007F57D6" w:rsidRDefault="0007711E" w:rsidP="001E11E1">
            <w:pPr>
              <w:rPr>
                <w:rFonts w:ascii="ＭＳ ゴシック" w:hAnsi="ＭＳ ゴシック"/>
                <w:sz w:val="16"/>
                <w:szCs w:val="16"/>
              </w:rPr>
            </w:pPr>
          </w:p>
        </w:tc>
      </w:tr>
      <w:tr w:rsidR="0007711E" w:rsidRPr="007F57D6" w:rsidTr="0007711E">
        <w:trPr>
          <w:trHeight w:val="510"/>
        </w:trPr>
        <w:tc>
          <w:tcPr>
            <w:tcW w:w="884" w:type="dxa"/>
            <w:vMerge/>
            <w:shd w:val="clear" w:color="auto" w:fill="auto"/>
            <w:vAlign w:val="center"/>
            <w:hideMark/>
          </w:tcPr>
          <w:p w:rsidR="0007711E" w:rsidRPr="007F57D6" w:rsidRDefault="0007711E" w:rsidP="001E11E1">
            <w:pPr>
              <w:jc w:val="center"/>
              <w:rPr>
                <w:rFonts w:ascii="ＭＳ ゴシック" w:hAnsi="ＭＳ ゴシック"/>
                <w:sz w:val="16"/>
                <w:szCs w:val="16"/>
              </w:rPr>
            </w:pPr>
          </w:p>
        </w:tc>
        <w:tc>
          <w:tcPr>
            <w:tcW w:w="2373" w:type="dxa"/>
            <w:gridSpan w:val="2"/>
            <w:shd w:val="clear" w:color="auto" w:fill="auto"/>
            <w:vAlign w:val="center"/>
            <w:hideMark/>
          </w:tcPr>
          <w:p w:rsidR="0007711E" w:rsidRPr="007F57D6" w:rsidRDefault="0007711E" w:rsidP="001E11E1">
            <w:pPr>
              <w:rPr>
                <w:rFonts w:ascii="ＭＳ ゴシック" w:hAnsi="ＭＳ ゴシック"/>
                <w:sz w:val="16"/>
                <w:szCs w:val="16"/>
              </w:rPr>
            </w:pPr>
            <w:r w:rsidRPr="007F57D6">
              <w:rPr>
                <w:rFonts w:ascii="ＭＳ ゴシック" w:hAnsi="ＭＳ ゴシック" w:hint="eastAsia"/>
                <w:sz w:val="16"/>
                <w:szCs w:val="16"/>
              </w:rPr>
              <w:t>人文・社会科学科目群</w:t>
            </w:r>
          </w:p>
        </w:tc>
        <w:tc>
          <w:tcPr>
            <w:tcW w:w="1363" w:type="dxa"/>
            <w:vMerge/>
            <w:shd w:val="clear" w:color="auto" w:fill="auto"/>
            <w:vAlign w:val="center"/>
            <w:hideMark/>
          </w:tcPr>
          <w:p w:rsidR="0007711E" w:rsidRPr="007F57D6" w:rsidRDefault="0007711E" w:rsidP="001E11E1">
            <w:pPr>
              <w:rPr>
                <w:rFonts w:ascii="ＭＳ ゴシック" w:hAnsi="ＭＳ ゴシック"/>
                <w:sz w:val="16"/>
                <w:szCs w:val="16"/>
              </w:rPr>
            </w:pPr>
          </w:p>
        </w:tc>
        <w:tc>
          <w:tcPr>
            <w:tcW w:w="1363" w:type="dxa"/>
            <w:vMerge w:val="restart"/>
            <w:shd w:val="clear" w:color="auto" w:fill="auto"/>
            <w:vAlign w:val="center"/>
            <w:hideMark/>
          </w:tcPr>
          <w:p w:rsidR="0007711E" w:rsidRPr="007F57D6" w:rsidRDefault="0007711E" w:rsidP="0007711E">
            <w:pPr>
              <w:rPr>
                <w:rFonts w:ascii="ＭＳ ゴシック" w:hAnsi="ＭＳ ゴシック"/>
                <w:sz w:val="16"/>
                <w:szCs w:val="16"/>
              </w:rPr>
            </w:pPr>
            <w:r>
              <w:rPr>
                <w:rFonts w:ascii="ＭＳ ゴシック" w:hAnsi="ＭＳ ゴシック" w:hint="eastAsia"/>
                <w:sz w:val="16"/>
                <w:szCs w:val="16"/>
              </w:rPr>
              <w:t>25</w:t>
            </w:r>
            <w:r w:rsidRPr="007F57D6">
              <w:rPr>
                <w:rFonts w:ascii="ＭＳ ゴシック" w:hAnsi="ＭＳ ゴシック" w:hint="eastAsia"/>
                <w:sz w:val="16"/>
                <w:szCs w:val="16"/>
              </w:rPr>
              <w:t>単位</w:t>
            </w:r>
          </w:p>
        </w:tc>
        <w:tc>
          <w:tcPr>
            <w:tcW w:w="1363" w:type="dxa"/>
            <w:vMerge/>
            <w:shd w:val="clear" w:color="auto" w:fill="auto"/>
            <w:vAlign w:val="center"/>
            <w:hideMark/>
          </w:tcPr>
          <w:p w:rsidR="0007711E" w:rsidRPr="007F57D6" w:rsidRDefault="0007711E" w:rsidP="001E11E1">
            <w:pPr>
              <w:rPr>
                <w:rFonts w:ascii="ＭＳ ゴシック" w:hAnsi="ＭＳ ゴシック"/>
                <w:sz w:val="16"/>
                <w:szCs w:val="16"/>
              </w:rPr>
            </w:pPr>
          </w:p>
        </w:tc>
        <w:tc>
          <w:tcPr>
            <w:tcW w:w="1363" w:type="dxa"/>
            <w:vMerge/>
            <w:shd w:val="clear" w:color="auto" w:fill="auto"/>
            <w:vAlign w:val="center"/>
          </w:tcPr>
          <w:p w:rsidR="0007711E" w:rsidRPr="007F57D6" w:rsidRDefault="0007711E" w:rsidP="001E11E1">
            <w:pPr>
              <w:rPr>
                <w:rFonts w:ascii="ＭＳ ゴシック" w:hAnsi="ＭＳ ゴシック"/>
                <w:sz w:val="16"/>
                <w:szCs w:val="16"/>
              </w:rPr>
            </w:pPr>
          </w:p>
        </w:tc>
        <w:tc>
          <w:tcPr>
            <w:tcW w:w="1377" w:type="dxa"/>
            <w:vMerge/>
            <w:shd w:val="clear" w:color="auto" w:fill="auto"/>
            <w:vAlign w:val="center"/>
            <w:hideMark/>
          </w:tcPr>
          <w:p w:rsidR="0007711E" w:rsidRPr="007F57D6" w:rsidRDefault="0007711E" w:rsidP="001E11E1">
            <w:pPr>
              <w:rPr>
                <w:rFonts w:ascii="ＭＳ ゴシック" w:hAnsi="ＭＳ ゴシック"/>
                <w:sz w:val="16"/>
                <w:szCs w:val="16"/>
              </w:rPr>
            </w:pPr>
          </w:p>
        </w:tc>
      </w:tr>
      <w:tr w:rsidR="0007711E" w:rsidRPr="007F57D6" w:rsidTr="0007711E">
        <w:trPr>
          <w:trHeight w:val="510"/>
        </w:trPr>
        <w:tc>
          <w:tcPr>
            <w:tcW w:w="884" w:type="dxa"/>
            <w:vMerge/>
            <w:shd w:val="clear" w:color="auto" w:fill="auto"/>
            <w:vAlign w:val="center"/>
            <w:hideMark/>
          </w:tcPr>
          <w:p w:rsidR="0007711E" w:rsidRPr="007F57D6" w:rsidRDefault="0007711E" w:rsidP="001E11E1">
            <w:pPr>
              <w:jc w:val="center"/>
              <w:rPr>
                <w:rFonts w:ascii="ＭＳ ゴシック" w:hAnsi="ＭＳ ゴシック"/>
                <w:sz w:val="16"/>
                <w:szCs w:val="16"/>
              </w:rPr>
            </w:pPr>
          </w:p>
        </w:tc>
        <w:tc>
          <w:tcPr>
            <w:tcW w:w="2373" w:type="dxa"/>
            <w:gridSpan w:val="2"/>
            <w:shd w:val="clear" w:color="auto" w:fill="auto"/>
            <w:vAlign w:val="center"/>
            <w:hideMark/>
          </w:tcPr>
          <w:p w:rsidR="0007711E" w:rsidRPr="007F57D6" w:rsidRDefault="0007711E" w:rsidP="001E11E1">
            <w:pPr>
              <w:rPr>
                <w:rFonts w:ascii="ＭＳ ゴシック" w:hAnsi="ＭＳ ゴシック"/>
                <w:sz w:val="16"/>
                <w:szCs w:val="16"/>
              </w:rPr>
            </w:pPr>
            <w:r w:rsidRPr="007F57D6">
              <w:rPr>
                <w:rFonts w:ascii="ＭＳ ゴシック" w:hAnsi="ＭＳ ゴシック" w:hint="eastAsia"/>
                <w:sz w:val="16"/>
                <w:szCs w:val="16"/>
              </w:rPr>
              <w:t>自然科学科目群</w:t>
            </w:r>
          </w:p>
        </w:tc>
        <w:tc>
          <w:tcPr>
            <w:tcW w:w="1363" w:type="dxa"/>
            <w:vMerge/>
            <w:shd w:val="clear" w:color="auto" w:fill="auto"/>
            <w:vAlign w:val="center"/>
            <w:hideMark/>
          </w:tcPr>
          <w:p w:rsidR="0007711E" w:rsidRPr="007F57D6" w:rsidRDefault="0007711E" w:rsidP="001E11E1">
            <w:pPr>
              <w:rPr>
                <w:rFonts w:ascii="ＭＳ ゴシック" w:hAnsi="ＭＳ ゴシック"/>
                <w:sz w:val="16"/>
                <w:szCs w:val="16"/>
              </w:rPr>
            </w:pPr>
          </w:p>
        </w:tc>
        <w:tc>
          <w:tcPr>
            <w:tcW w:w="1363" w:type="dxa"/>
            <w:vMerge/>
            <w:shd w:val="clear" w:color="auto" w:fill="auto"/>
            <w:vAlign w:val="center"/>
            <w:hideMark/>
          </w:tcPr>
          <w:p w:rsidR="0007711E" w:rsidRPr="007F57D6" w:rsidRDefault="0007711E" w:rsidP="001E11E1">
            <w:pPr>
              <w:rPr>
                <w:rFonts w:ascii="ＭＳ ゴシック" w:hAnsi="ＭＳ ゴシック"/>
                <w:sz w:val="16"/>
                <w:szCs w:val="16"/>
              </w:rPr>
            </w:pPr>
          </w:p>
        </w:tc>
        <w:tc>
          <w:tcPr>
            <w:tcW w:w="1363" w:type="dxa"/>
            <w:vMerge/>
            <w:shd w:val="clear" w:color="auto" w:fill="auto"/>
            <w:vAlign w:val="center"/>
            <w:hideMark/>
          </w:tcPr>
          <w:p w:rsidR="0007711E" w:rsidRPr="007F57D6" w:rsidRDefault="0007711E" w:rsidP="001E11E1">
            <w:pPr>
              <w:rPr>
                <w:rFonts w:ascii="ＭＳ ゴシック" w:hAnsi="ＭＳ ゴシック"/>
                <w:sz w:val="16"/>
                <w:szCs w:val="16"/>
              </w:rPr>
            </w:pPr>
          </w:p>
        </w:tc>
        <w:tc>
          <w:tcPr>
            <w:tcW w:w="1363" w:type="dxa"/>
            <w:vMerge/>
            <w:shd w:val="clear" w:color="auto" w:fill="auto"/>
            <w:vAlign w:val="center"/>
          </w:tcPr>
          <w:p w:rsidR="0007711E" w:rsidRPr="007F57D6" w:rsidRDefault="0007711E" w:rsidP="001E11E1">
            <w:pPr>
              <w:rPr>
                <w:rFonts w:ascii="ＭＳ ゴシック" w:hAnsi="ＭＳ ゴシック"/>
                <w:sz w:val="16"/>
                <w:szCs w:val="16"/>
              </w:rPr>
            </w:pPr>
          </w:p>
        </w:tc>
        <w:tc>
          <w:tcPr>
            <w:tcW w:w="1377" w:type="dxa"/>
            <w:vMerge/>
            <w:shd w:val="clear" w:color="auto" w:fill="auto"/>
            <w:vAlign w:val="center"/>
            <w:hideMark/>
          </w:tcPr>
          <w:p w:rsidR="0007711E" w:rsidRPr="007F57D6" w:rsidRDefault="0007711E" w:rsidP="001E11E1">
            <w:pPr>
              <w:rPr>
                <w:rFonts w:ascii="ＭＳ ゴシック" w:hAnsi="ＭＳ ゴシック"/>
                <w:sz w:val="16"/>
                <w:szCs w:val="16"/>
              </w:rPr>
            </w:pPr>
          </w:p>
        </w:tc>
      </w:tr>
      <w:tr w:rsidR="0007711E" w:rsidRPr="007F57D6" w:rsidTr="0007711E">
        <w:trPr>
          <w:trHeight w:val="510"/>
        </w:trPr>
        <w:tc>
          <w:tcPr>
            <w:tcW w:w="884" w:type="dxa"/>
            <w:vMerge/>
            <w:shd w:val="clear" w:color="auto" w:fill="auto"/>
            <w:vAlign w:val="center"/>
            <w:hideMark/>
          </w:tcPr>
          <w:p w:rsidR="0007711E" w:rsidRPr="007F57D6" w:rsidRDefault="0007711E" w:rsidP="001E11E1">
            <w:pPr>
              <w:jc w:val="center"/>
              <w:rPr>
                <w:rFonts w:ascii="ＭＳ ゴシック" w:hAnsi="ＭＳ ゴシック"/>
                <w:sz w:val="16"/>
                <w:szCs w:val="16"/>
              </w:rPr>
            </w:pPr>
          </w:p>
        </w:tc>
        <w:tc>
          <w:tcPr>
            <w:tcW w:w="2373" w:type="dxa"/>
            <w:gridSpan w:val="2"/>
            <w:shd w:val="clear" w:color="auto" w:fill="auto"/>
            <w:vAlign w:val="center"/>
            <w:hideMark/>
          </w:tcPr>
          <w:p w:rsidR="0007711E" w:rsidRPr="007F57D6" w:rsidRDefault="0007711E" w:rsidP="001E11E1">
            <w:pPr>
              <w:rPr>
                <w:rFonts w:ascii="ＭＳ ゴシック" w:hAnsi="ＭＳ ゴシック"/>
                <w:sz w:val="16"/>
                <w:szCs w:val="16"/>
              </w:rPr>
            </w:pPr>
            <w:r w:rsidRPr="007F57D6">
              <w:rPr>
                <w:rFonts w:ascii="ＭＳ ゴシック" w:hAnsi="ＭＳ ゴシック" w:hint="eastAsia"/>
                <w:sz w:val="16"/>
                <w:szCs w:val="16"/>
              </w:rPr>
              <w:t>複合領域科目群</w:t>
            </w:r>
          </w:p>
        </w:tc>
        <w:tc>
          <w:tcPr>
            <w:tcW w:w="1363" w:type="dxa"/>
            <w:vMerge/>
            <w:shd w:val="clear" w:color="auto" w:fill="auto"/>
            <w:vAlign w:val="center"/>
            <w:hideMark/>
          </w:tcPr>
          <w:p w:rsidR="0007711E" w:rsidRPr="007F57D6" w:rsidRDefault="0007711E" w:rsidP="001E11E1">
            <w:pPr>
              <w:rPr>
                <w:rFonts w:ascii="ＭＳ ゴシック" w:hAnsi="ＭＳ ゴシック"/>
                <w:sz w:val="16"/>
                <w:szCs w:val="16"/>
              </w:rPr>
            </w:pPr>
          </w:p>
        </w:tc>
        <w:tc>
          <w:tcPr>
            <w:tcW w:w="1363" w:type="dxa"/>
            <w:vMerge/>
            <w:shd w:val="clear" w:color="auto" w:fill="auto"/>
            <w:vAlign w:val="center"/>
            <w:hideMark/>
          </w:tcPr>
          <w:p w:rsidR="0007711E" w:rsidRPr="007F57D6" w:rsidRDefault="0007711E" w:rsidP="001E11E1">
            <w:pPr>
              <w:rPr>
                <w:rFonts w:ascii="ＭＳ ゴシック" w:hAnsi="ＭＳ ゴシック"/>
                <w:sz w:val="16"/>
                <w:szCs w:val="16"/>
              </w:rPr>
            </w:pPr>
          </w:p>
        </w:tc>
        <w:tc>
          <w:tcPr>
            <w:tcW w:w="1363" w:type="dxa"/>
            <w:vMerge/>
            <w:shd w:val="clear" w:color="auto" w:fill="auto"/>
            <w:vAlign w:val="center"/>
            <w:hideMark/>
          </w:tcPr>
          <w:p w:rsidR="0007711E" w:rsidRPr="007F57D6" w:rsidRDefault="0007711E" w:rsidP="001E11E1">
            <w:pPr>
              <w:rPr>
                <w:rFonts w:ascii="ＭＳ ゴシック" w:hAnsi="ＭＳ ゴシック"/>
                <w:sz w:val="16"/>
                <w:szCs w:val="16"/>
              </w:rPr>
            </w:pPr>
          </w:p>
        </w:tc>
        <w:tc>
          <w:tcPr>
            <w:tcW w:w="1363" w:type="dxa"/>
            <w:vMerge/>
            <w:shd w:val="clear" w:color="auto" w:fill="auto"/>
            <w:vAlign w:val="center"/>
          </w:tcPr>
          <w:p w:rsidR="0007711E" w:rsidRPr="007F57D6" w:rsidRDefault="0007711E" w:rsidP="001E11E1">
            <w:pPr>
              <w:rPr>
                <w:rFonts w:ascii="ＭＳ ゴシック" w:hAnsi="ＭＳ ゴシック"/>
                <w:sz w:val="16"/>
                <w:szCs w:val="16"/>
              </w:rPr>
            </w:pPr>
          </w:p>
        </w:tc>
        <w:tc>
          <w:tcPr>
            <w:tcW w:w="1377" w:type="dxa"/>
            <w:vMerge/>
            <w:shd w:val="clear" w:color="auto" w:fill="auto"/>
            <w:vAlign w:val="center"/>
            <w:hideMark/>
          </w:tcPr>
          <w:p w:rsidR="0007711E" w:rsidRPr="007F57D6" w:rsidRDefault="0007711E" w:rsidP="001E11E1">
            <w:pPr>
              <w:rPr>
                <w:rFonts w:ascii="ＭＳ ゴシック" w:hAnsi="ＭＳ ゴシック"/>
                <w:sz w:val="16"/>
                <w:szCs w:val="16"/>
              </w:rPr>
            </w:pPr>
          </w:p>
        </w:tc>
      </w:tr>
      <w:tr w:rsidR="0007711E" w:rsidRPr="007F57D6" w:rsidTr="0007711E">
        <w:trPr>
          <w:trHeight w:val="510"/>
        </w:trPr>
        <w:tc>
          <w:tcPr>
            <w:tcW w:w="884" w:type="dxa"/>
            <w:vMerge/>
            <w:shd w:val="clear" w:color="auto" w:fill="auto"/>
            <w:vAlign w:val="center"/>
            <w:hideMark/>
          </w:tcPr>
          <w:p w:rsidR="0007711E" w:rsidRPr="007F57D6" w:rsidRDefault="0007711E" w:rsidP="001E11E1">
            <w:pPr>
              <w:jc w:val="center"/>
              <w:rPr>
                <w:rFonts w:ascii="ＭＳ ゴシック" w:hAnsi="ＭＳ ゴシック"/>
                <w:sz w:val="16"/>
                <w:szCs w:val="16"/>
              </w:rPr>
            </w:pPr>
          </w:p>
        </w:tc>
        <w:tc>
          <w:tcPr>
            <w:tcW w:w="2373" w:type="dxa"/>
            <w:gridSpan w:val="2"/>
            <w:shd w:val="clear" w:color="auto" w:fill="auto"/>
            <w:vAlign w:val="center"/>
            <w:hideMark/>
          </w:tcPr>
          <w:p w:rsidR="0007711E" w:rsidRPr="007F57D6" w:rsidRDefault="0007711E" w:rsidP="001E11E1">
            <w:pPr>
              <w:rPr>
                <w:rFonts w:ascii="ＭＳ ゴシック" w:hAnsi="ＭＳ ゴシック"/>
                <w:sz w:val="16"/>
                <w:szCs w:val="16"/>
              </w:rPr>
            </w:pPr>
            <w:r w:rsidRPr="007F57D6">
              <w:rPr>
                <w:rFonts w:ascii="ＭＳ ゴシック" w:hAnsi="ＭＳ ゴシック" w:hint="eastAsia"/>
                <w:sz w:val="16"/>
                <w:szCs w:val="16"/>
              </w:rPr>
              <w:t>外国語科目群</w:t>
            </w:r>
          </w:p>
        </w:tc>
        <w:tc>
          <w:tcPr>
            <w:tcW w:w="1363" w:type="dxa"/>
            <w:vMerge/>
            <w:shd w:val="clear" w:color="auto" w:fill="auto"/>
            <w:vAlign w:val="center"/>
            <w:hideMark/>
          </w:tcPr>
          <w:p w:rsidR="0007711E" w:rsidRPr="007F57D6" w:rsidRDefault="0007711E" w:rsidP="001E11E1">
            <w:pPr>
              <w:rPr>
                <w:rFonts w:ascii="ＭＳ ゴシック" w:hAnsi="ＭＳ ゴシック"/>
                <w:sz w:val="16"/>
                <w:szCs w:val="16"/>
              </w:rPr>
            </w:pPr>
          </w:p>
        </w:tc>
        <w:tc>
          <w:tcPr>
            <w:tcW w:w="1363" w:type="dxa"/>
            <w:vMerge/>
            <w:shd w:val="clear" w:color="auto" w:fill="auto"/>
            <w:vAlign w:val="center"/>
            <w:hideMark/>
          </w:tcPr>
          <w:p w:rsidR="0007711E" w:rsidRPr="007F57D6" w:rsidRDefault="0007711E" w:rsidP="001E11E1">
            <w:pPr>
              <w:rPr>
                <w:rFonts w:ascii="ＭＳ ゴシック" w:hAnsi="ＭＳ ゴシック"/>
                <w:sz w:val="16"/>
                <w:szCs w:val="16"/>
              </w:rPr>
            </w:pPr>
          </w:p>
        </w:tc>
        <w:tc>
          <w:tcPr>
            <w:tcW w:w="1363" w:type="dxa"/>
            <w:vMerge/>
            <w:shd w:val="clear" w:color="auto" w:fill="auto"/>
            <w:vAlign w:val="center"/>
            <w:hideMark/>
          </w:tcPr>
          <w:p w:rsidR="0007711E" w:rsidRPr="007F57D6" w:rsidRDefault="0007711E" w:rsidP="001E11E1">
            <w:pPr>
              <w:rPr>
                <w:rFonts w:ascii="ＭＳ ゴシック" w:hAnsi="ＭＳ ゴシック"/>
                <w:sz w:val="16"/>
                <w:szCs w:val="16"/>
              </w:rPr>
            </w:pPr>
          </w:p>
        </w:tc>
        <w:tc>
          <w:tcPr>
            <w:tcW w:w="1363" w:type="dxa"/>
            <w:vMerge/>
            <w:shd w:val="clear" w:color="auto" w:fill="auto"/>
            <w:vAlign w:val="center"/>
          </w:tcPr>
          <w:p w:rsidR="0007711E" w:rsidRPr="007F57D6" w:rsidRDefault="0007711E" w:rsidP="001E11E1">
            <w:pPr>
              <w:rPr>
                <w:rFonts w:ascii="ＭＳ ゴシック" w:hAnsi="ＭＳ ゴシック"/>
                <w:sz w:val="16"/>
                <w:szCs w:val="16"/>
              </w:rPr>
            </w:pPr>
          </w:p>
        </w:tc>
        <w:tc>
          <w:tcPr>
            <w:tcW w:w="1377" w:type="dxa"/>
            <w:vMerge/>
            <w:shd w:val="clear" w:color="auto" w:fill="auto"/>
            <w:vAlign w:val="center"/>
            <w:hideMark/>
          </w:tcPr>
          <w:p w:rsidR="0007711E" w:rsidRPr="007F57D6" w:rsidRDefault="0007711E" w:rsidP="001E11E1">
            <w:pPr>
              <w:rPr>
                <w:rFonts w:ascii="ＭＳ ゴシック" w:hAnsi="ＭＳ ゴシック"/>
                <w:sz w:val="16"/>
                <w:szCs w:val="16"/>
              </w:rPr>
            </w:pPr>
          </w:p>
        </w:tc>
      </w:tr>
      <w:tr w:rsidR="0007711E" w:rsidRPr="007F57D6" w:rsidTr="0007711E">
        <w:trPr>
          <w:trHeight w:val="510"/>
        </w:trPr>
        <w:tc>
          <w:tcPr>
            <w:tcW w:w="884" w:type="dxa"/>
            <w:vMerge/>
            <w:shd w:val="clear" w:color="auto" w:fill="auto"/>
            <w:vAlign w:val="center"/>
            <w:hideMark/>
          </w:tcPr>
          <w:p w:rsidR="0007711E" w:rsidRPr="007F57D6" w:rsidRDefault="0007711E" w:rsidP="001E11E1">
            <w:pPr>
              <w:jc w:val="center"/>
              <w:rPr>
                <w:rFonts w:ascii="ＭＳ ゴシック" w:hAnsi="ＭＳ ゴシック"/>
                <w:sz w:val="16"/>
                <w:szCs w:val="16"/>
              </w:rPr>
            </w:pPr>
          </w:p>
        </w:tc>
        <w:tc>
          <w:tcPr>
            <w:tcW w:w="2373" w:type="dxa"/>
            <w:gridSpan w:val="2"/>
            <w:shd w:val="clear" w:color="auto" w:fill="auto"/>
            <w:vAlign w:val="center"/>
            <w:hideMark/>
          </w:tcPr>
          <w:p w:rsidR="0007711E" w:rsidRPr="007F57D6" w:rsidRDefault="0007711E" w:rsidP="001E11E1">
            <w:pPr>
              <w:rPr>
                <w:rFonts w:ascii="ＭＳ ゴシック" w:hAnsi="ＭＳ ゴシック"/>
                <w:sz w:val="16"/>
                <w:szCs w:val="16"/>
              </w:rPr>
            </w:pPr>
            <w:r w:rsidRPr="007F57D6">
              <w:rPr>
                <w:rFonts w:ascii="ＭＳ ゴシック" w:hAnsi="ＭＳ ゴシック" w:hint="eastAsia"/>
                <w:sz w:val="16"/>
                <w:szCs w:val="16"/>
              </w:rPr>
              <w:t>一般教養科目合計</w:t>
            </w:r>
          </w:p>
        </w:tc>
        <w:tc>
          <w:tcPr>
            <w:tcW w:w="1363" w:type="dxa"/>
            <w:vMerge/>
            <w:shd w:val="clear" w:color="auto" w:fill="auto"/>
            <w:vAlign w:val="center"/>
            <w:hideMark/>
          </w:tcPr>
          <w:p w:rsidR="0007711E" w:rsidRPr="007F57D6" w:rsidRDefault="0007711E" w:rsidP="001E11E1">
            <w:pPr>
              <w:rPr>
                <w:rFonts w:ascii="ＭＳ ゴシック" w:hAnsi="ＭＳ ゴシック"/>
                <w:sz w:val="16"/>
                <w:szCs w:val="16"/>
              </w:rPr>
            </w:pPr>
          </w:p>
        </w:tc>
        <w:tc>
          <w:tcPr>
            <w:tcW w:w="1363" w:type="dxa"/>
            <w:shd w:val="clear" w:color="auto" w:fill="auto"/>
            <w:vAlign w:val="center"/>
            <w:hideMark/>
          </w:tcPr>
          <w:p w:rsidR="0007711E" w:rsidRPr="007F57D6" w:rsidRDefault="0007711E" w:rsidP="001E11E1">
            <w:pPr>
              <w:rPr>
                <w:rFonts w:ascii="ＭＳ ゴシック" w:hAnsi="ＭＳ ゴシック"/>
                <w:sz w:val="16"/>
                <w:szCs w:val="16"/>
              </w:rPr>
            </w:pPr>
            <w:r>
              <w:rPr>
                <w:rFonts w:ascii="ＭＳ ゴシック" w:hAnsi="ＭＳ ゴシック" w:hint="eastAsia"/>
                <w:sz w:val="16"/>
                <w:szCs w:val="16"/>
              </w:rPr>
              <w:t>31</w:t>
            </w:r>
            <w:r w:rsidRPr="007F57D6">
              <w:rPr>
                <w:rFonts w:ascii="ＭＳ ゴシック" w:hAnsi="ＭＳ ゴシック" w:hint="eastAsia"/>
                <w:sz w:val="16"/>
                <w:szCs w:val="16"/>
              </w:rPr>
              <w:t>単位</w:t>
            </w:r>
          </w:p>
        </w:tc>
        <w:tc>
          <w:tcPr>
            <w:tcW w:w="1363" w:type="dxa"/>
            <w:vMerge/>
            <w:shd w:val="clear" w:color="auto" w:fill="auto"/>
            <w:vAlign w:val="center"/>
            <w:hideMark/>
          </w:tcPr>
          <w:p w:rsidR="0007711E" w:rsidRPr="007F57D6" w:rsidRDefault="0007711E" w:rsidP="001E11E1">
            <w:pPr>
              <w:rPr>
                <w:rFonts w:ascii="ＭＳ ゴシック" w:hAnsi="ＭＳ ゴシック"/>
                <w:sz w:val="16"/>
                <w:szCs w:val="16"/>
              </w:rPr>
            </w:pPr>
          </w:p>
        </w:tc>
        <w:tc>
          <w:tcPr>
            <w:tcW w:w="1363" w:type="dxa"/>
            <w:vMerge/>
            <w:shd w:val="clear" w:color="auto" w:fill="auto"/>
            <w:vAlign w:val="center"/>
          </w:tcPr>
          <w:p w:rsidR="0007711E" w:rsidRPr="007F57D6" w:rsidRDefault="0007711E" w:rsidP="001E11E1">
            <w:pPr>
              <w:rPr>
                <w:rFonts w:ascii="ＭＳ ゴシック" w:hAnsi="ＭＳ ゴシック"/>
                <w:sz w:val="16"/>
                <w:szCs w:val="16"/>
              </w:rPr>
            </w:pPr>
          </w:p>
        </w:tc>
        <w:tc>
          <w:tcPr>
            <w:tcW w:w="1377" w:type="dxa"/>
            <w:vMerge/>
            <w:shd w:val="clear" w:color="auto" w:fill="auto"/>
            <w:vAlign w:val="center"/>
            <w:hideMark/>
          </w:tcPr>
          <w:p w:rsidR="0007711E" w:rsidRPr="007F57D6" w:rsidRDefault="0007711E" w:rsidP="001E11E1">
            <w:pPr>
              <w:rPr>
                <w:rFonts w:ascii="ＭＳ ゴシック" w:hAnsi="ＭＳ ゴシック"/>
                <w:sz w:val="16"/>
                <w:szCs w:val="16"/>
              </w:rPr>
            </w:pPr>
          </w:p>
        </w:tc>
      </w:tr>
      <w:tr w:rsidR="0007711E" w:rsidRPr="007F57D6" w:rsidTr="0007711E">
        <w:trPr>
          <w:trHeight w:val="510"/>
        </w:trPr>
        <w:tc>
          <w:tcPr>
            <w:tcW w:w="884" w:type="dxa"/>
            <w:vMerge w:val="restart"/>
            <w:shd w:val="clear" w:color="auto" w:fill="auto"/>
            <w:textDirection w:val="tbRlV"/>
            <w:vAlign w:val="center"/>
            <w:hideMark/>
          </w:tcPr>
          <w:p w:rsidR="0007711E" w:rsidRPr="007F57D6" w:rsidRDefault="007C1CC5" w:rsidP="0007711E">
            <w:pPr>
              <w:jc w:val="center"/>
              <w:rPr>
                <w:rFonts w:ascii="ＭＳ ゴシック" w:hAnsi="ＭＳ ゴシック"/>
                <w:sz w:val="16"/>
                <w:szCs w:val="16"/>
              </w:rPr>
            </w:pPr>
            <w:r>
              <w:rPr>
                <w:rFonts w:ascii="ＭＳ ゴシック" w:hAnsi="ＭＳ ゴシック" w:hint="eastAsia"/>
                <w:sz w:val="16"/>
                <w:szCs w:val="16"/>
              </w:rPr>
              <w:t>専門教育科目（単位</w:t>
            </w:r>
            <w:r w:rsidR="0007711E" w:rsidRPr="007F57D6">
              <w:rPr>
                <w:rFonts w:ascii="ＭＳ ゴシック" w:hAnsi="ＭＳ ゴシック" w:hint="eastAsia"/>
                <w:sz w:val="16"/>
                <w:szCs w:val="16"/>
              </w:rPr>
              <w:t>数）</w:t>
            </w:r>
          </w:p>
        </w:tc>
        <w:tc>
          <w:tcPr>
            <w:tcW w:w="2373" w:type="dxa"/>
            <w:gridSpan w:val="2"/>
            <w:shd w:val="clear" w:color="auto" w:fill="auto"/>
            <w:vAlign w:val="center"/>
            <w:hideMark/>
          </w:tcPr>
          <w:p w:rsidR="0007711E" w:rsidRPr="007F57D6" w:rsidRDefault="0007711E" w:rsidP="0007711E">
            <w:pPr>
              <w:rPr>
                <w:rFonts w:ascii="ＭＳ ゴシック" w:hAnsi="ＭＳ ゴシック"/>
                <w:sz w:val="16"/>
                <w:szCs w:val="16"/>
              </w:rPr>
            </w:pPr>
            <w:r w:rsidRPr="007F57D6">
              <w:rPr>
                <w:rFonts w:ascii="ＭＳ ゴシック" w:hAnsi="ＭＳ ゴシック" w:hint="eastAsia"/>
                <w:sz w:val="16"/>
                <w:szCs w:val="16"/>
              </w:rPr>
              <w:t>斉一教育科目群</w:t>
            </w:r>
          </w:p>
          <w:p w:rsidR="0007711E" w:rsidRPr="007F57D6" w:rsidRDefault="0007711E" w:rsidP="0007711E">
            <w:pPr>
              <w:rPr>
                <w:rFonts w:ascii="ＭＳ ゴシック" w:hAnsi="ＭＳ ゴシック"/>
                <w:sz w:val="16"/>
                <w:szCs w:val="16"/>
              </w:rPr>
            </w:pPr>
            <w:r w:rsidRPr="007F57D6">
              <w:rPr>
                <w:rFonts w:ascii="ＭＳ ゴシック" w:hAnsi="ＭＳ ゴシック" w:hint="eastAsia"/>
                <w:sz w:val="16"/>
                <w:szCs w:val="16"/>
              </w:rPr>
              <w:t>【　】は実習科目数を内数で示す。</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1E" w:rsidRPr="0007711E" w:rsidRDefault="0007711E" w:rsidP="0007711E">
            <w:pPr>
              <w:widowControl/>
              <w:jc w:val="center"/>
              <w:rPr>
                <w:rFonts w:asciiTheme="majorEastAsia" w:eastAsiaTheme="majorEastAsia" w:hAnsiTheme="majorEastAsia"/>
                <w:kern w:val="0"/>
                <w:sz w:val="16"/>
                <w:szCs w:val="16"/>
              </w:rPr>
            </w:pPr>
            <w:r w:rsidRPr="0007711E">
              <w:rPr>
                <w:rFonts w:asciiTheme="majorEastAsia" w:eastAsiaTheme="majorEastAsia" w:hAnsiTheme="majorEastAsia"/>
                <w:sz w:val="16"/>
                <w:szCs w:val="16"/>
              </w:rPr>
              <w:t>4単位</w:t>
            </w:r>
            <w:r w:rsidRPr="0007711E">
              <w:rPr>
                <w:rFonts w:asciiTheme="majorEastAsia" w:eastAsiaTheme="majorEastAsia" w:hAnsiTheme="majorEastAsia"/>
                <w:sz w:val="16"/>
                <w:szCs w:val="16"/>
              </w:rPr>
              <w:br/>
              <w:t>【9.5単位</w:t>
            </w:r>
            <w:r w:rsidRPr="0007711E">
              <w:rPr>
                <w:rFonts w:asciiTheme="majorEastAsia" w:eastAsiaTheme="majorEastAsia" w:hAnsiTheme="majorEastAsia"/>
                <w:sz w:val="16"/>
                <w:szCs w:val="16"/>
              </w:rPr>
              <w:br/>
              <w:t>（0.5単位）】</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07711E" w:rsidRPr="0007711E" w:rsidRDefault="0007711E" w:rsidP="0007711E">
            <w:pPr>
              <w:jc w:val="center"/>
              <w:rPr>
                <w:rFonts w:asciiTheme="majorEastAsia" w:eastAsiaTheme="majorEastAsia" w:hAnsiTheme="majorEastAsia"/>
                <w:sz w:val="16"/>
                <w:szCs w:val="16"/>
              </w:rPr>
            </w:pPr>
            <w:r w:rsidRPr="0007711E">
              <w:rPr>
                <w:rFonts w:asciiTheme="majorEastAsia" w:eastAsiaTheme="majorEastAsia" w:hAnsiTheme="majorEastAsia"/>
                <w:sz w:val="16"/>
                <w:szCs w:val="16"/>
              </w:rPr>
              <w:t>36.5単位</w:t>
            </w:r>
            <w:r w:rsidRPr="0007711E">
              <w:rPr>
                <w:rFonts w:asciiTheme="majorEastAsia" w:eastAsiaTheme="majorEastAsia" w:hAnsiTheme="majorEastAsia"/>
                <w:sz w:val="16"/>
                <w:szCs w:val="16"/>
              </w:rPr>
              <w:br/>
              <w:t>【42単位</w:t>
            </w:r>
            <w:r w:rsidRPr="0007711E">
              <w:rPr>
                <w:rFonts w:asciiTheme="majorEastAsia" w:eastAsiaTheme="majorEastAsia" w:hAnsiTheme="majorEastAsia"/>
                <w:sz w:val="16"/>
                <w:szCs w:val="16"/>
              </w:rPr>
              <w:br/>
              <w:t>（１1単位）】</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07711E" w:rsidRPr="0007711E" w:rsidRDefault="0007711E" w:rsidP="0007711E">
            <w:pPr>
              <w:jc w:val="center"/>
              <w:rPr>
                <w:rFonts w:asciiTheme="majorEastAsia" w:eastAsiaTheme="majorEastAsia" w:hAnsiTheme="majorEastAsia"/>
                <w:sz w:val="16"/>
                <w:szCs w:val="16"/>
              </w:rPr>
            </w:pPr>
            <w:r w:rsidRPr="0007711E">
              <w:rPr>
                <w:rFonts w:asciiTheme="majorEastAsia" w:eastAsiaTheme="majorEastAsia" w:hAnsiTheme="majorEastAsia"/>
                <w:sz w:val="16"/>
                <w:szCs w:val="16"/>
              </w:rPr>
              <w:t>70.5単位</w:t>
            </w:r>
            <w:r w:rsidRPr="0007711E">
              <w:rPr>
                <w:rFonts w:asciiTheme="majorEastAsia" w:eastAsiaTheme="majorEastAsia" w:hAnsiTheme="majorEastAsia"/>
                <w:sz w:val="16"/>
                <w:szCs w:val="16"/>
              </w:rPr>
              <w:br/>
              <w:t>【76単位</w:t>
            </w:r>
            <w:r w:rsidRPr="0007711E">
              <w:rPr>
                <w:rFonts w:asciiTheme="majorEastAsia" w:eastAsiaTheme="majorEastAsia" w:hAnsiTheme="majorEastAsia"/>
                <w:sz w:val="16"/>
                <w:szCs w:val="16"/>
              </w:rPr>
              <w:br/>
              <w:t>（17単位）】</w:t>
            </w:r>
          </w:p>
        </w:tc>
        <w:tc>
          <w:tcPr>
            <w:tcW w:w="1363" w:type="dxa"/>
            <w:tcBorders>
              <w:top w:val="single" w:sz="4" w:space="0" w:color="auto"/>
              <w:left w:val="nil"/>
              <w:bottom w:val="nil"/>
              <w:right w:val="single" w:sz="4" w:space="0" w:color="auto"/>
            </w:tcBorders>
            <w:shd w:val="clear" w:color="auto" w:fill="auto"/>
            <w:vAlign w:val="center"/>
            <w:hideMark/>
          </w:tcPr>
          <w:p w:rsidR="0007711E" w:rsidRPr="0007711E" w:rsidRDefault="0007711E" w:rsidP="0007711E">
            <w:pPr>
              <w:jc w:val="center"/>
              <w:rPr>
                <w:rFonts w:asciiTheme="majorEastAsia" w:eastAsiaTheme="majorEastAsia" w:hAnsiTheme="majorEastAsia"/>
                <w:sz w:val="16"/>
                <w:szCs w:val="16"/>
              </w:rPr>
            </w:pPr>
            <w:r w:rsidRPr="0007711E">
              <w:rPr>
                <w:rFonts w:asciiTheme="majorEastAsia" w:eastAsiaTheme="majorEastAsia" w:hAnsiTheme="majorEastAsia"/>
                <w:sz w:val="16"/>
                <w:szCs w:val="16"/>
              </w:rPr>
              <w:t>109.5単位</w:t>
            </w:r>
            <w:r w:rsidRPr="0007711E">
              <w:rPr>
                <w:rFonts w:asciiTheme="majorEastAsia" w:eastAsiaTheme="majorEastAsia" w:hAnsiTheme="majorEastAsia"/>
                <w:sz w:val="16"/>
                <w:szCs w:val="16"/>
              </w:rPr>
              <w:br/>
              <w:t>【115単位</w:t>
            </w:r>
            <w:r w:rsidRPr="0007711E">
              <w:rPr>
                <w:rFonts w:asciiTheme="majorEastAsia" w:eastAsiaTheme="majorEastAsia" w:hAnsiTheme="majorEastAsia"/>
                <w:sz w:val="16"/>
                <w:szCs w:val="16"/>
              </w:rPr>
              <w:br/>
              <w:t>（23.5単位）】</w:t>
            </w:r>
          </w:p>
        </w:tc>
        <w:tc>
          <w:tcPr>
            <w:tcW w:w="1377" w:type="dxa"/>
            <w:tcBorders>
              <w:top w:val="single" w:sz="4" w:space="0" w:color="auto"/>
              <w:left w:val="nil"/>
              <w:bottom w:val="nil"/>
              <w:right w:val="single" w:sz="4" w:space="0" w:color="auto"/>
            </w:tcBorders>
            <w:shd w:val="clear" w:color="auto" w:fill="auto"/>
            <w:vAlign w:val="center"/>
            <w:hideMark/>
          </w:tcPr>
          <w:p w:rsidR="0007711E" w:rsidRPr="0007711E" w:rsidRDefault="0007711E" w:rsidP="0007711E">
            <w:pPr>
              <w:jc w:val="center"/>
              <w:rPr>
                <w:rFonts w:asciiTheme="majorEastAsia" w:eastAsiaTheme="majorEastAsia" w:hAnsiTheme="majorEastAsia"/>
                <w:sz w:val="16"/>
                <w:szCs w:val="16"/>
              </w:rPr>
            </w:pPr>
            <w:r w:rsidRPr="0007711E">
              <w:rPr>
                <w:rFonts w:asciiTheme="majorEastAsia" w:eastAsiaTheme="majorEastAsia" w:hAnsiTheme="majorEastAsia"/>
                <w:sz w:val="16"/>
                <w:szCs w:val="16"/>
              </w:rPr>
              <w:t>１15.5単位</w:t>
            </w:r>
            <w:r w:rsidRPr="0007711E">
              <w:rPr>
                <w:rFonts w:asciiTheme="majorEastAsia" w:eastAsiaTheme="majorEastAsia" w:hAnsiTheme="majorEastAsia"/>
                <w:sz w:val="16"/>
                <w:szCs w:val="16"/>
              </w:rPr>
              <w:br/>
              <w:t>【121単位（29.5単位）】</w:t>
            </w:r>
          </w:p>
        </w:tc>
      </w:tr>
      <w:tr w:rsidR="007F57D6" w:rsidRPr="007F57D6" w:rsidTr="0007711E">
        <w:trPr>
          <w:trHeight w:val="510"/>
        </w:trPr>
        <w:tc>
          <w:tcPr>
            <w:tcW w:w="884" w:type="dxa"/>
            <w:vMerge/>
            <w:shd w:val="clear" w:color="auto" w:fill="auto"/>
            <w:hideMark/>
          </w:tcPr>
          <w:p w:rsidR="00FE6E5A" w:rsidRPr="007F57D6" w:rsidRDefault="00FE6E5A" w:rsidP="001E11E1">
            <w:pPr>
              <w:rPr>
                <w:rFonts w:ascii="ＭＳ ゴシック" w:hAnsi="ＭＳ ゴシック"/>
                <w:sz w:val="16"/>
                <w:szCs w:val="16"/>
              </w:rPr>
            </w:pPr>
          </w:p>
        </w:tc>
        <w:tc>
          <w:tcPr>
            <w:tcW w:w="993" w:type="dxa"/>
            <w:vMerge w:val="restart"/>
            <w:shd w:val="clear" w:color="auto" w:fill="auto"/>
            <w:vAlign w:val="center"/>
            <w:hideMark/>
          </w:tcPr>
          <w:p w:rsidR="00FE6E5A" w:rsidRPr="007F57D6" w:rsidRDefault="00FE6E5A" w:rsidP="001E11E1">
            <w:pPr>
              <w:rPr>
                <w:rFonts w:ascii="ＭＳ ゴシック" w:hAnsi="ＭＳ ゴシック"/>
                <w:sz w:val="16"/>
                <w:szCs w:val="16"/>
              </w:rPr>
            </w:pPr>
            <w:r w:rsidRPr="007F57D6">
              <w:rPr>
                <w:rFonts w:ascii="ＭＳ ゴシック" w:hAnsi="ＭＳ ゴシック" w:hint="eastAsia"/>
                <w:sz w:val="16"/>
                <w:szCs w:val="16"/>
              </w:rPr>
              <w:t>専修教育科目群</w:t>
            </w:r>
          </w:p>
        </w:tc>
        <w:tc>
          <w:tcPr>
            <w:tcW w:w="1380" w:type="dxa"/>
            <w:shd w:val="clear" w:color="auto" w:fill="auto"/>
            <w:vAlign w:val="center"/>
            <w:hideMark/>
          </w:tcPr>
          <w:p w:rsidR="00FE6E5A" w:rsidRPr="007F57D6" w:rsidRDefault="00FE6E5A" w:rsidP="001E11E1">
            <w:pPr>
              <w:rPr>
                <w:rFonts w:ascii="ＭＳ ゴシック" w:hAnsi="ＭＳ ゴシック"/>
                <w:sz w:val="16"/>
                <w:szCs w:val="16"/>
              </w:rPr>
            </w:pPr>
            <w:r w:rsidRPr="007F57D6">
              <w:rPr>
                <w:rFonts w:ascii="ＭＳ ゴシック" w:hAnsi="ＭＳ ゴシック" w:hint="eastAsia"/>
                <w:sz w:val="16"/>
                <w:szCs w:val="16"/>
              </w:rPr>
              <w:t>必修科目</w:t>
            </w:r>
          </w:p>
        </w:tc>
        <w:tc>
          <w:tcPr>
            <w:tcW w:w="1363" w:type="dxa"/>
            <w:tcBorders>
              <w:tr2bl w:val="single" w:sz="4" w:space="0" w:color="auto"/>
            </w:tcBorders>
            <w:shd w:val="clear" w:color="auto" w:fill="auto"/>
            <w:vAlign w:val="center"/>
          </w:tcPr>
          <w:p w:rsidR="00FE6E5A" w:rsidRPr="007F57D6" w:rsidRDefault="00FE6E5A" w:rsidP="001E11E1">
            <w:pPr>
              <w:rPr>
                <w:rFonts w:ascii="ＭＳ ゴシック" w:hAnsi="ＭＳ ゴシック"/>
                <w:sz w:val="16"/>
                <w:szCs w:val="16"/>
              </w:rPr>
            </w:pPr>
          </w:p>
        </w:tc>
        <w:tc>
          <w:tcPr>
            <w:tcW w:w="1363" w:type="dxa"/>
            <w:tcBorders>
              <w:tr2bl w:val="single" w:sz="4" w:space="0" w:color="auto"/>
            </w:tcBorders>
            <w:shd w:val="clear" w:color="auto" w:fill="auto"/>
            <w:vAlign w:val="center"/>
          </w:tcPr>
          <w:p w:rsidR="00FE6E5A" w:rsidRPr="007F57D6" w:rsidRDefault="00FE6E5A" w:rsidP="001E11E1">
            <w:pPr>
              <w:rPr>
                <w:rFonts w:ascii="ＭＳ ゴシック" w:hAnsi="ＭＳ ゴシック"/>
                <w:sz w:val="16"/>
                <w:szCs w:val="16"/>
              </w:rPr>
            </w:pPr>
          </w:p>
        </w:tc>
        <w:tc>
          <w:tcPr>
            <w:tcW w:w="1363" w:type="dxa"/>
            <w:tcBorders>
              <w:tr2bl w:val="single" w:sz="4" w:space="0" w:color="auto"/>
            </w:tcBorders>
            <w:shd w:val="clear" w:color="auto" w:fill="auto"/>
            <w:vAlign w:val="center"/>
          </w:tcPr>
          <w:p w:rsidR="00FE6E5A" w:rsidRPr="007F57D6" w:rsidRDefault="00FE6E5A" w:rsidP="001E11E1">
            <w:pPr>
              <w:rPr>
                <w:rFonts w:ascii="ＭＳ ゴシック" w:hAnsi="ＭＳ ゴシック"/>
                <w:sz w:val="16"/>
                <w:szCs w:val="16"/>
              </w:rPr>
            </w:pPr>
          </w:p>
        </w:tc>
        <w:tc>
          <w:tcPr>
            <w:tcW w:w="1363" w:type="dxa"/>
            <w:tcBorders>
              <w:tr2bl w:val="single" w:sz="4" w:space="0" w:color="auto"/>
            </w:tcBorders>
            <w:shd w:val="clear" w:color="auto" w:fill="auto"/>
            <w:vAlign w:val="center"/>
          </w:tcPr>
          <w:p w:rsidR="00FE6E5A" w:rsidRPr="007F57D6" w:rsidRDefault="00FE6E5A" w:rsidP="001E11E1">
            <w:pPr>
              <w:rPr>
                <w:rFonts w:ascii="ＭＳ ゴシック" w:hAnsi="ＭＳ ゴシック"/>
                <w:sz w:val="16"/>
                <w:szCs w:val="16"/>
              </w:rPr>
            </w:pPr>
          </w:p>
        </w:tc>
        <w:tc>
          <w:tcPr>
            <w:tcW w:w="1377" w:type="dxa"/>
            <w:tcBorders>
              <w:tr2bl w:val="single" w:sz="4" w:space="0" w:color="auto"/>
            </w:tcBorders>
            <w:shd w:val="clear" w:color="auto" w:fill="auto"/>
            <w:vAlign w:val="center"/>
            <w:hideMark/>
          </w:tcPr>
          <w:p w:rsidR="00FE6E5A" w:rsidRPr="007F57D6" w:rsidRDefault="00FE6E5A" w:rsidP="001E11E1">
            <w:pPr>
              <w:rPr>
                <w:rFonts w:ascii="ＭＳ ゴシック" w:hAnsi="ＭＳ ゴシック"/>
                <w:sz w:val="16"/>
                <w:szCs w:val="16"/>
              </w:rPr>
            </w:pPr>
          </w:p>
        </w:tc>
      </w:tr>
      <w:tr w:rsidR="007F57D6" w:rsidRPr="007F57D6" w:rsidTr="0007711E">
        <w:trPr>
          <w:trHeight w:val="510"/>
        </w:trPr>
        <w:tc>
          <w:tcPr>
            <w:tcW w:w="884" w:type="dxa"/>
            <w:vMerge/>
            <w:shd w:val="clear" w:color="auto" w:fill="auto"/>
            <w:hideMark/>
          </w:tcPr>
          <w:p w:rsidR="00FE6E5A" w:rsidRPr="007F57D6" w:rsidRDefault="00FE6E5A" w:rsidP="001E11E1">
            <w:pPr>
              <w:rPr>
                <w:rFonts w:ascii="ＭＳ ゴシック" w:hAnsi="ＭＳ ゴシック"/>
                <w:sz w:val="16"/>
                <w:szCs w:val="16"/>
              </w:rPr>
            </w:pPr>
          </w:p>
        </w:tc>
        <w:tc>
          <w:tcPr>
            <w:tcW w:w="993" w:type="dxa"/>
            <w:vMerge/>
            <w:shd w:val="clear" w:color="auto" w:fill="auto"/>
            <w:vAlign w:val="center"/>
            <w:hideMark/>
          </w:tcPr>
          <w:p w:rsidR="00FE6E5A" w:rsidRPr="007F57D6" w:rsidRDefault="00FE6E5A" w:rsidP="001E11E1">
            <w:pPr>
              <w:rPr>
                <w:rFonts w:ascii="ＭＳ ゴシック" w:hAnsi="ＭＳ ゴシック"/>
                <w:sz w:val="16"/>
                <w:szCs w:val="16"/>
              </w:rPr>
            </w:pPr>
          </w:p>
        </w:tc>
        <w:tc>
          <w:tcPr>
            <w:tcW w:w="1380" w:type="dxa"/>
            <w:shd w:val="clear" w:color="auto" w:fill="auto"/>
            <w:vAlign w:val="center"/>
            <w:hideMark/>
          </w:tcPr>
          <w:p w:rsidR="00FE6E5A" w:rsidRPr="007F57D6" w:rsidRDefault="00FE6E5A" w:rsidP="001E11E1">
            <w:pPr>
              <w:rPr>
                <w:rFonts w:ascii="ＭＳ ゴシック" w:hAnsi="ＭＳ ゴシック"/>
                <w:sz w:val="16"/>
                <w:szCs w:val="16"/>
              </w:rPr>
            </w:pPr>
            <w:r w:rsidRPr="007F57D6">
              <w:rPr>
                <w:rFonts w:ascii="ＭＳ ゴシック" w:hAnsi="ＭＳ ゴシック" w:hint="eastAsia"/>
                <w:sz w:val="16"/>
                <w:szCs w:val="16"/>
              </w:rPr>
              <w:t>選択科目</w:t>
            </w:r>
          </w:p>
        </w:tc>
        <w:tc>
          <w:tcPr>
            <w:tcW w:w="1363" w:type="dxa"/>
            <w:tcBorders>
              <w:tr2bl w:val="single" w:sz="4" w:space="0" w:color="auto"/>
            </w:tcBorders>
            <w:shd w:val="clear" w:color="auto" w:fill="auto"/>
            <w:vAlign w:val="center"/>
          </w:tcPr>
          <w:p w:rsidR="00FE6E5A" w:rsidRPr="007F57D6" w:rsidRDefault="00FE6E5A" w:rsidP="001E11E1">
            <w:pPr>
              <w:rPr>
                <w:rFonts w:ascii="ＭＳ ゴシック" w:hAnsi="ＭＳ ゴシック"/>
                <w:sz w:val="16"/>
                <w:szCs w:val="16"/>
              </w:rPr>
            </w:pPr>
          </w:p>
        </w:tc>
        <w:tc>
          <w:tcPr>
            <w:tcW w:w="1363" w:type="dxa"/>
            <w:tcBorders>
              <w:tr2bl w:val="single" w:sz="4" w:space="0" w:color="auto"/>
            </w:tcBorders>
            <w:shd w:val="clear" w:color="auto" w:fill="auto"/>
            <w:vAlign w:val="center"/>
          </w:tcPr>
          <w:p w:rsidR="00FE6E5A" w:rsidRPr="007F57D6" w:rsidRDefault="00FE6E5A" w:rsidP="001E11E1">
            <w:pPr>
              <w:rPr>
                <w:rFonts w:ascii="ＭＳ ゴシック" w:hAnsi="ＭＳ ゴシック"/>
                <w:sz w:val="16"/>
                <w:szCs w:val="16"/>
              </w:rPr>
            </w:pPr>
          </w:p>
        </w:tc>
        <w:tc>
          <w:tcPr>
            <w:tcW w:w="1363" w:type="dxa"/>
            <w:tcBorders>
              <w:tr2bl w:val="single" w:sz="4" w:space="0" w:color="auto"/>
            </w:tcBorders>
            <w:shd w:val="clear" w:color="auto" w:fill="auto"/>
            <w:vAlign w:val="center"/>
          </w:tcPr>
          <w:p w:rsidR="00FE6E5A" w:rsidRPr="007F57D6" w:rsidRDefault="00FE6E5A" w:rsidP="001E11E1">
            <w:pPr>
              <w:rPr>
                <w:rFonts w:ascii="ＭＳ ゴシック" w:hAnsi="ＭＳ ゴシック"/>
                <w:sz w:val="16"/>
                <w:szCs w:val="16"/>
              </w:rPr>
            </w:pPr>
          </w:p>
        </w:tc>
        <w:tc>
          <w:tcPr>
            <w:tcW w:w="1363" w:type="dxa"/>
            <w:tcBorders>
              <w:tr2bl w:val="single" w:sz="4" w:space="0" w:color="auto"/>
            </w:tcBorders>
            <w:shd w:val="clear" w:color="auto" w:fill="auto"/>
            <w:vAlign w:val="center"/>
          </w:tcPr>
          <w:p w:rsidR="00FE6E5A" w:rsidRPr="007F57D6" w:rsidRDefault="00FE6E5A" w:rsidP="001E11E1">
            <w:pPr>
              <w:rPr>
                <w:rFonts w:ascii="ＭＳ ゴシック" w:hAnsi="ＭＳ ゴシック"/>
                <w:sz w:val="16"/>
                <w:szCs w:val="16"/>
              </w:rPr>
            </w:pPr>
          </w:p>
        </w:tc>
        <w:tc>
          <w:tcPr>
            <w:tcW w:w="1377" w:type="dxa"/>
            <w:tcBorders>
              <w:tr2bl w:val="single" w:sz="4" w:space="0" w:color="auto"/>
            </w:tcBorders>
            <w:shd w:val="clear" w:color="auto" w:fill="auto"/>
            <w:vAlign w:val="center"/>
            <w:hideMark/>
          </w:tcPr>
          <w:p w:rsidR="00FE6E5A" w:rsidRPr="007F57D6" w:rsidRDefault="00FE6E5A" w:rsidP="001E11E1">
            <w:pPr>
              <w:rPr>
                <w:rFonts w:ascii="ＭＳ ゴシック" w:hAnsi="ＭＳ ゴシック"/>
                <w:sz w:val="16"/>
                <w:szCs w:val="16"/>
              </w:rPr>
            </w:pPr>
          </w:p>
        </w:tc>
      </w:tr>
      <w:tr w:rsidR="0007711E" w:rsidRPr="007F57D6" w:rsidTr="0007711E">
        <w:trPr>
          <w:trHeight w:val="510"/>
        </w:trPr>
        <w:tc>
          <w:tcPr>
            <w:tcW w:w="884" w:type="dxa"/>
            <w:vMerge/>
            <w:shd w:val="clear" w:color="auto" w:fill="auto"/>
            <w:hideMark/>
          </w:tcPr>
          <w:p w:rsidR="0007711E" w:rsidRPr="007F57D6" w:rsidRDefault="0007711E" w:rsidP="0007711E">
            <w:pPr>
              <w:rPr>
                <w:rFonts w:ascii="ＭＳ ゴシック" w:hAnsi="ＭＳ ゴシック"/>
                <w:sz w:val="16"/>
                <w:szCs w:val="16"/>
              </w:rPr>
            </w:pPr>
          </w:p>
        </w:tc>
        <w:tc>
          <w:tcPr>
            <w:tcW w:w="2373" w:type="dxa"/>
            <w:gridSpan w:val="2"/>
            <w:shd w:val="clear" w:color="auto" w:fill="auto"/>
            <w:vAlign w:val="center"/>
            <w:hideMark/>
          </w:tcPr>
          <w:p w:rsidR="0007711E" w:rsidRPr="007F57D6" w:rsidRDefault="0007711E" w:rsidP="0007711E">
            <w:pPr>
              <w:rPr>
                <w:rFonts w:ascii="ＭＳ ゴシック" w:hAnsi="ＭＳ ゴシック"/>
                <w:sz w:val="16"/>
                <w:szCs w:val="16"/>
              </w:rPr>
            </w:pPr>
            <w:r w:rsidRPr="007F57D6">
              <w:rPr>
                <w:rFonts w:ascii="ＭＳ ゴシック" w:hAnsi="ＭＳ ゴシック" w:hint="eastAsia"/>
                <w:sz w:val="16"/>
                <w:szCs w:val="16"/>
              </w:rPr>
              <w:t>専門教育科目合計</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1E" w:rsidRPr="0007711E" w:rsidRDefault="0007711E" w:rsidP="0007711E">
            <w:pPr>
              <w:widowControl/>
              <w:jc w:val="center"/>
              <w:rPr>
                <w:rFonts w:asciiTheme="majorEastAsia" w:eastAsiaTheme="majorEastAsia" w:hAnsiTheme="majorEastAsia"/>
                <w:kern w:val="0"/>
                <w:sz w:val="16"/>
                <w:szCs w:val="16"/>
              </w:rPr>
            </w:pPr>
            <w:r w:rsidRPr="0007711E">
              <w:rPr>
                <w:rFonts w:asciiTheme="majorEastAsia" w:eastAsiaTheme="majorEastAsia" w:hAnsiTheme="majorEastAsia" w:hint="eastAsia"/>
                <w:sz w:val="16"/>
                <w:szCs w:val="16"/>
              </w:rPr>
              <w:t>4単位</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07711E" w:rsidRPr="0007711E" w:rsidRDefault="0007711E" w:rsidP="0007711E">
            <w:pPr>
              <w:jc w:val="center"/>
              <w:rPr>
                <w:rFonts w:asciiTheme="majorEastAsia" w:eastAsiaTheme="majorEastAsia" w:hAnsiTheme="majorEastAsia"/>
                <w:sz w:val="16"/>
                <w:szCs w:val="16"/>
              </w:rPr>
            </w:pPr>
            <w:r w:rsidRPr="0007711E">
              <w:rPr>
                <w:rFonts w:asciiTheme="majorEastAsia" w:eastAsiaTheme="majorEastAsia" w:hAnsiTheme="majorEastAsia" w:hint="eastAsia"/>
                <w:sz w:val="16"/>
                <w:szCs w:val="16"/>
              </w:rPr>
              <w:t>36.5単位</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07711E" w:rsidRPr="0007711E" w:rsidRDefault="0007711E" w:rsidP="0007711E">
            <w:pPr>
              <w:jc w:val="center"/>
              <w:rPr>
                <w:rFonts w:asciiTheme="majorEastAsia" w:eastAsiaTheme="majorEastAsia" w:hAnsiTheme="majorEastAsia"/>
                <w:sz w:val="16"/>
                <w:szCs w:val="16"/>
              </w:rPr>
            </w:pPr>
            <w:r w:rsidRPr="0007711E">
              <w:rPr>
                <w:rFonts w:asciiTheme="majorEastAsia" w:eastAsiaTheme="majorEastAsia" w:hAnsiTheme="majorEastAsia" w:hint="eastAsia"/>
                <w:sz w:val="16"/>
                <w:szCs w:val="16"/>
              </w:rPr>
              <w:t>70.5単位</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07711E" w:rsidRPr="0007711E" w:rsidRDefault="0007711E" w:rsidP="0007711E">
            <w:pPr>
              <w:jc w:val="center"/>
              <w:rPr>
                <w:rFonts w:asciiTheme="majorEastAsia" w:eastAsiaTheme="majorEastAsia" w:hAnsiTheme="majorEastAsia"/>
                <w:sz w:val="16"/>
                <w:szCs w:val="16"/>
              </w:rPr>
            </w:pPr>
            <w:r w:rsidRPr="0007711E">
              <w:rPr>
                <w:rFonts w:asciiTheme="majorEastAsia" w:eastAsiaTheme="majorEastAsia" w:hAnsiTheme="majorEastAsia" w:hint="eastAsia"/>
                <w:sz w:val="16"/>
                <w:szCs w:val="16"/>
              </w:rPr>
              <w:t>109.5単位</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07711E" w:rsidRPr="0007711E" w:rsidRDefault="0007711E" w:rsidP="0007711E">
            <w:pPr>
              <w:jc w:val="center"/>
              <w:rPr>
                <w:rFonts w:asciiTheme="majorEastAsia" w:eastAsiaTheme="majorEastAsia" w:hAnsiTheme="majorEastAsia"/>
                <w:sz w:val="16"/>
                <w:szCs w:val="16"/>
              </w:rPr>
            </w:pPr>
            <w:r w:rsidRPr="0007711E">
              <w:rPr>
                <w:rFonts w:asciiTheme="majorEastAsia" w:eastAsiaTheme="majorEastAsia" w:hAnsiTheme="majorEastAsia" w:hint="eastAsia"/>
                <w:sz w:val="16"/>
                <w:szCs w:val="16"/>
              </w:rPr>
              <w:t>１15.5単位</w:t>
            </w:r>
          </w:p>
        </w:tc>
      </w:tr>
    </w:tbl>
    <w:p w:rsidR="007A303A" w:rsidRPr="007F57D6" w:rsidRDefault="007A303A" w:rsidP="007A303A">
      <w:pPr>
        <w:ind w:left="160" w:hangingChars="100" w:hanging="160"/>
        <w:rPr>
          <w:rFonts w:ascii="ＭＳ ゴシック" w:hAnsi="ＭＳ ゴシック"/>
          <w:sz w:val="16"/>
          <w:szCs w:val="16"/>
        </w:rPr>
      </w:pPr>
      <w:r w:rsidRPr="007F57D6">
        <w:rPr>
          <w:rFonts w:ascii="ＭＳ ゴシック" w:hAnsi="ＭＳ ゴシック" w:hint="eastAsia"/>
          <w:sz w:val="16"/>
          <w:szCs w:val="16"/>
        </w:rPr>
        <w:t>１　学生は在籍学年において，当該学年に配当があるすべての必修科目を履修するものとし，履修登録をしなかった科目がある場合は，進級は認めないものとする。</w:t>
      </w:r>
    </w:p>
    <w:p w:rsidR="0007711E" w:rsidRDefault="0007711E" w:rsidP="007A303A">
      <w:pPr>
        <w:ind w:left="160" w:hangingChars="100" w:hanging="160"/>
        <w:rPr>
          <w:rFonts w:ascii="ＭＳ ゴシック" w:hAnsi="ＭＳ ゴシック"/>
          <w:sz w:val="16"/>
          <w:szCs w:val="16"/>
        </w:rPr>
      </w:pPr>
      <w:r w:rsidRPr="0007711E">
        <w:rPr>
          <w:rFonts w:ascii="ＭＳ ゴシック" w:hAnsi="ＭＳ ゴシック" w:hint="eastAsia"/>
          <w:sz w:val="16"/>
          <w:szCs w:val="16"/>
        </w:rPr>
        <w:t>２．本表に基づき進級が認められた者のうち、前年度（第ｎ年次）に修得できなかった斉一教育科目群の科目がある場合、進級学年（第ｎ＋１年次）で合格に至らなければ、在籍学年（第ｎ＋１年次）の終了時に進級に必要な基準を満たしても進級は認めないものとする。</w:t>
      </w:r>
    </w:p>
    <w:p w:rsidR="00775D6E" w:rsidRPr="007F57D6" w:rsidRDefault="0007711E" w:rsidP="00FE6E5A">
      <w:pPr>
        <w:ind w:rightChars="100" w:right="220"/>
        <w:rPr>
          <w:rFonts w:ascii="ＭＳ ゴシック" w:hAnsi="ＭＳ ゴシック"/>
        </w:rPr>
      </w:pPr>
      <w:r w:rsidRPr="0007711E">
        <w:rPr>
          <w:rFonts w:ascii="ＭＳ ゴシック" w:hAnsi="ＭＳ ゴシック" w:hint="eastAsia"/>
          <w:sz w:val="16"/>
          <w:szCs w:val="16"/>
        </w:rPr>
        <w:t>３．本表にかかわらず、在籍学年に配当された斉一教育科目群の実習科目及び演習科目のうち、不可又は再試験となった単位数が２単位を超</w:t>
      </w:r>
      <w:r w:rsidR="0085128B">
        <w:rPr>
          <w:rFonts w:ascii="ＭＳ ゴシック" w:hAnsi="ＭＳ ゴシック" w:hint="eastAsia"/>
          <w:sz w:val="16"/>
          <w:szCs w:val="16"/>
        </w:rPr>
        <w:t>え</w:t>
      </w:r>
      <w:r w:rsidRPr="0007711E">
        <w:rPr>
          <w:rFonts w:ascii="ＭＳ ゴシック" w:hAnsi="ＭＳ ゴシック" w:hint="eastAsia"/>
          <w:sz w:val="16"/>
          <w:szCs w:val="16"/>
        </w:rPr>
        <w:t>る場合、若しくは１科目でも未履修となった場合は、進級を認めないものとする。</w:t>
      </w:r>
      <w:bookmarkStart w:id="0" w:name="_GoBack"/>
      <w:bookmarkEnd w:id="0"/>
    </w:p>
    <w:sectPr w:rsidR="00775D6E" w:rsidRPr="007F57D6" w:rsidSect="00FE6E5A">
      <w:footerReference w:type="default" r:id="rId8"/>
      <w:pgSz w:w="11906" w:h="16838" w:code="9"/>
      <w:pgMar w:top="1418" w:right="851" w:bottom="1418" w:left="851" w:header="567" w:footer="680" w:gutter="0"/>
      <w:pgNumType w:fmt="numberInDash"/>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11E" w:rsidRDefault="0007711E">
      <w:r>
        <w:separator/>
      </w:r>
    </w:p>
  </w:endnote>
  <w:endnote w:type="continuationSeparator" w:id="0">
    <w:p w:rsidR="0007711E" w:rsidRDefault="00077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11E" w:rsidRPr="00FE6E5A" w:rsidRDefault="0007711E" w:rsidP="001E11E1">
    <w:pPr>
      <w:pStyle w:val="a4"/>
      <w:jc w:val="center"/>
    </w:pPr>
    <w:r w:rsidRPr="00FE6E5A">
      <w:fldChar w:fldCharType="begin"/>
    </w:r>
    <w:r w:rsidRPr="00FE6E5A">
      <w:instrText>PAGE   \* MERGEFORMAT</w:instrText>
    </w:r>
    <w:r w:rsidRPr="00FE6E5A">
      <w:fldChar w:fldCharType="separate"/>
    </w:r>
    <w:r w:rsidR="007C1CC5" w:rsidRPr="007C1CC5">
      <w:rPr>
        <w:noProof/>
        <w:lang w:val="ja-JP"/>
      </w:rPr>
      <w:t>-</w:t>
    </w:r>
    <w:r w:rsidR="007C1CC5">
      <w:rPr>
        <w:noProof/>
      </w:rPr>
      <w:t xml:space="preserve"> 1 -</w:t>
    </w:r>
    <w:r w:rsidRPr="00FE6E5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11E" w:rsidRDefault="0007711E">
      <w:r>
        <w:separator/>
      </w:r>
    </w:p>
  </w:footnote>
  <w:footnote w:type="continuationSeparator" w:id="0">
    <w:p w:rsidR="0007711E" w:rsidRDefault="00077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06E51"/>
    <w:multiLevelType w:val="singleLevel"/>
    <w:tmpl w:val="DDF6B850"/>
    <w:lvl w:ilvl="0">
      <w:start w:val="6"/>
      <w:numFmt w:val="decimalFullWidth"/>
      <w:lvlText w:val="第%1条"/>
      <w:lvlJc w:val="left"/>
      <w:pPr>
        <w:tabs>
          <w:tab w:val="num" w:pos="855"/>
        </w:tabs>
        <w:ind w:left="855" w:hanging="855"/>
      </w:pPr>
      <w:rPr>
        <w:rFonts w:hint="eastAsia"/>
      </w:rPr>
    </w:lvl>
  </w:abstractNum>
  <w:abstractNum w:abstractNumId="1" w15:restartNumberingAfterBreak="0">
    <w:nsid w:val="3CD5054F"/>
    <w:multiLevelType w:val="singleLevel"/>
    <w:tmpl w:val="A00A266C"/>
    <w:lvl w:ilvl="0">
      <w:start w:val="6"/>
      <w:numFmt w:val="decimalFullWidth"/>
      <w:lvlText w:val="第%1条"/>
      <w:lvlJc w:val="left"/>
      <w:pPr>
        <w:tabs>
          <w:tab w:val="num" w:pos="855"/>
        </w:tabs>
        <w:ind w:left="855" w:hanging="855"/>
      </w:pPr>
      <w:rPr>
        <w:rFonts w:hint="eastAsia"/>
      </w:rPr>
    </w:lvl>
  </w:abstractNum>
  <w:abstractNum w:abstractNumId="2" w15:restartNumberingAfterBreak="0">
    <w:nsid w:val="5ED7339D"/>
    <w:multiLevelType w:val="hybridMultilevel"/>
    <w:tmpl w:val="DC24CBD4"/>
    <w:lvl w:ilvl="0" w:tplc="3BF8F548">
      <w:start w:val="1"/>
      <w:numFmt w:val="decimalFullWidth"/>
      <w:lvlText w:val="第%1条"/>
      <w:lvlJc w:val="left"/>
      <w:pPr>
        <w:tabs>
          <w:tab w:val="num" w:pos="840"/>
        </w:tabs>
        <w:ind w:left="840" w:hanging="840"/>
      </w:pPr>
      <w:rPr>
        <w:rFonts w:ascii="ＭＳ 明朝" w:eastAsia="ＭＳ 明朝" w:hAnsi="ＭＳ 明朝"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75DF3A8D"/>
    <w:multiLevelType w:val="hybridMultilevel"/>
    <w:tmpl w:val="0102F966"/>
    <w:lvl w:ilvl="0" w:tplc="E69EBD5C">
      <w:start w:val="8"/>
      <w:numFmt w:val="decimalFullWidth"/>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35"/>
  <w:displayHorizontalDrawingGridEvery w:val="0"/>
  <w:doNotShadeFormData/>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A4"/>
    <w:rsid w:val="00006AD1"/>
    <w:rsid w:val="00016C3E"/>
    <w:rsid w:val="0002524B"/>
    <w:rsid w:val="00033EA0"/>
    <w:rsid w:val="00037ABA"/>
    <w:rsid w:val="000451DA"/>
    <w:rsid w:val="000615E7"/>
    <w:rsid w:val="0007711E"/>
    <w:rsid w:val="000930CC"/>
    <w:rsid w:val="00096669"/>
    <w:rsid w:val="000A454E"/>
    <w:rsid w:val="000A47E7"/>
    <w:rsid w:val="000C5D85"/>
    <w:rsid w:val="000D3A95"/>
    <w:rsid w:val="000D5A83"/>
    <w:rsid w:val="001058F5"/>
    <w:rsid w:val="0012538A"/>
    <w:rsid w:val="00125A54"/>
    <w:rsid w:val="001543B1"/>
    <w:rsid w:val="00157CE8"/>
    <w:rsid w:val="00161A95"/>
    <w:rsid w:val="00166400"/>
    <w:rsid w:val="001A51AF"/>
    <w:rsid w:val="001C1C23"/>
    <w:rsid w:val="001C3B69"/>
    <w:rsid w:val="001D2884"/>
    <w:rsid w:val="001E06CE"/>
    <w:rsid w:val="001E11E1"/>
    <w:rsid w:val="00214E4F"/>
    <w:rsid w:val="00236D94"/>
    <w:rsid w:val="00240606"/>
    <w:rsid w:val="00251BB8"/>
    <w:rsid w:val="00263CD2"/>
    <w:rsid w:val="00283B12"/>
    <w:rsid w:val="00285DD6"/>
    <w:rsid w:val="00293E8D"/>
    <w:rsid w:val="00295D3E"/>
    <w:rsid w:val="002B18A7"/>
    <w:rsid w:val="002E4BAA"/>
    <w:rsid w:val="00317963"/>
    <w:rsid w:val="00322E9E"/>
    <w:rsid w:val="00325E74"/>
    <w:rsid w:val="003271E8"/>
    <w:rsid w:val="003373E8"/>
    <w:rsid w:val="00355281"/>
    <w:rsid w:val="00391A51"/>
    <w:rsid w:val="003A117D"/>
    <w:rsid w:val="003B68C7"/>
    <w:rsid w:val="003C6897"/>
    <w:rsid w:val="003D32F4"/>
    <w:rsid w:val="003D3A33"/>
    <w:rsid w:val="003E3A34"/>
    <w:rsid w:val="003E3EAA"/>
    <w:rsid w:val="003E5EC9"/>
    <w:rsid w:val="00403475"/>
    <w:rsid w:val="00466343"/>
    <w:rsid w:val="00487B1E"/>
    <w:rsid w:val="004937AD"/>
    <w:rsid w:val="004C4A6D"/>
    <w:rsid w:val="004D4C1F"/>
    <w:rsid w:val="004F14BA"/>
    <w:rsid w:val="004F3F9B"/>
    <w:rsid w:val="00500F8A"/>
    <w:rsid w:val="0050785F"/>
    <w:rsid w:val="00510F1F"/>
    <w:rsid w:val="00511CF8"/>
    <w:rsid w:val="00550D07"/>
    <w:rsid w:val="00567008"/>
    <w:rsid w:val="00576C2E"/>
    <w:rsid w:val="00576D83"/>
    <w:rsid w:val="00583A65"/>
    <w:rsid w:val="0059720B"/>
    <w:rsid w:val="005A1303"/>
    <w:rsid w:val="005B5A1B"/>
    <w:rsid w:val="005D1AD2"/>
    <w:rsid w:val="00604A81"/>
    <w:rsid w:val="00606569"/>
    <w:rsid w:val="00613EE2"/>
    <w:rsid w:val="0064039D"/>
    <w:rsid w:val="00643287"/>
    <w:rsid w:val="0066743F"/>
    <w:rsid w:val="00675278"/>
    <w:rsid w:val="006756E8"/>
    <w:rsid w:val="00677CA2"/>
    <w:rsid w:val="006808CD"/>
    <w:rsid w:val="00680E3B"/>
    <w:rsid w:val="00684CA9"/>
    <w:rsid w:val="00693F95"/>
    <w:rsid w:val="006A7772"/>
    <w:rsid w:val="006B59EB"/>
    <w:rsid w:val="006C6111"/>
    <w:rsid w:val="006D4464"/>
    <w:rsid w:val="007045D1"/>
    <w:rsid w:val="00714C38"/>
    <w:rsid w:val="00715EA1"/>
    <w:rsid w:val="00742E69"/>
    <w:rsid w:val="007622F3"/>
    <w:rsid w:val="00775D6E"/>
    <w:rsid w:val="0078071E"/>
    <w:rsid w:val="00791281"/>
    <w:rsid w:val="007A303A"/>
    <w:rsid w:val="007C1CC5"/>
    <w:rsid w:val="007C5CDD"/>
    <w:rsid w:val="007C78EA"/>
    <w:rsid w:val="007E0427"/>
    <w:rsid w:val="007E28C9"/>
    <w:rsid w:val="007F57D6"/>
    <w:rsid w:val="0080568D"/>
    <w:rsid w:val="00824F9B"/>
    <w:rsid w:val="00835563"/>
    <w:rsid w:val="00840D44"/>
    <w:rsid w:val="00840DFF"/>
    <w:rsid w:val="008505A7"/>
    <w:rsid w:val="0085128B"/>
    <w:rsid w:val="00851D06"/>
    <w:rsid w:val="00852A6B"/>
    <w:rsid w:val="008578EA"/>
    <w:rsid w:val="00883EEF"/>
    <w:rsid w:val="008A06A9"/>
    <w:rsid w:val="008A2317"/>
    <w:rsid w:val="008A3305"/>
    <w:rsid w:val="008B2E83"/>
    <w:rsid w:val="008C6E28"/>
    <w:rsid w:val="008D58BF"/>
    <w:rsid w:val="008E277E"/>
    <w:rsid w:val="00925A90"/>
    <w:rsid w:val="0093352F"/>
    <w:rsid w:val="009410B5"/>
    <w:rsid w:val="0096767D"/>
    <w:rsid w:val="0097115A"/>
    <w:rsid w:val="00972DA8"/>
    <w:rsid w:val="0098444C"/>
    <w:rsid w:val="00997C73"/>
    <w:rsid w:val="009B143C"/>
    <w:rsid w:val="009C04B4"/>
    <w:rsid w:val="009D6F59"/>
    <w:rsid w:val="009E3008"/>
    <w:rsid w:val="009E6DBA"/>
    <w:rsid w:val="009F7F30"/>
    <w:rsid w:val="00A1086F"/>
    <w:rsid w:val="00A50403"/>
    <w:rsid w:val="00A5576C"/>
    <w:rsid w:val="00A64315"/>
    <w:rsid w:val="00A86E49"/>
    <w:rsid w:val="00A90492"/>
    <w:rsid w:val="00A96B01"/>
    <w:rsid w:val="00A96CC6"/>
    <w:rsid w:val="00AF19B8"/>
    <w:rsid w:val="00AF6882"/>
    <w:rsid w:val="00B270EB"/>
    <w:rsid w:val="00B36421"/>
    <w:rsid w:val="00B7482D"/>
    <w:rsid w:val="00B86197"/>
    <w:rsid w:val="00BB67E1"/>
    <w:rsid w:val="00BC2779"/>
    <w:rsid w:val="00BD04F7"/>
    <w:rsid w:val="00BE0DE4"/>
    <w:rsid w:val="00BE1608"/>
    <w:rsid w:val="00BE3D56"/>
    <w:rsid w:val="00C117D9"/>
    <w:rsid w:val="00C12389"/>
    <w:rsid w:val="00C12998"/>
    <w:rsid w:val="00C15CB3"/>
    <w:rsid w:val="00C17584"/>
    <w:rsid w:val="00C17E21"/>
    <w:rsid w:val="00C238E3"/>
    <w:rsid w:val="00C34513"/>
    <w:rsid w:val="00C501BE"/>
    <w:rsid w:val="00C828AF"/>
    <w:rsid w:val="00C85FDE"/>
    <w:rsid w:val="00C9121F"/>
    <w:rsid w:val="00C923A9"/>
    <w:rsid w:val="00C933C7"/>
    <w:rsid w:val="00C93C3D"/>
    <w:rsid w:val="00CC12A2"/>
    <w:rsid w:val="00CD5652"/>
    <w:rsid w:val="00CE3133"/>
    <w:rsid w:val="00CE73E3"/>
    <w:rsid w:val="00D0043C"/>
    <w:rsid w:val="00D046EB"/>
    <w:rsid w:val="00D050C3"/>
    <w:rsid w:val="00D070AA"/>
    <w:rsid w:val="00D10CAF"/>
    <w:rsid w:val="00D203B5"/>
    <w:rsid w:val="00D24A72"/>
    <w:rsid w:val="00D50E9A"/>
    <w:rsid w:val="00D5117F"/>
    <w:rsid w:val="00D520A4"/>
    <w:rsid w:val="00D547AA"/>
    <w:rsid w:val="00D63A40"/>
    <w:rsid w:val="00D74FA0"/>
    <w:rsid w:val="00D75E6E"/>
    <w:rsid w:val="00D82443"/>
    <w:rsid w:val="00D84AC9"/>
    <w:rsid w:val="00DB3156"/>
    <w:rsid w:val="00DC22F7"/>
    <w:rsid w:val="00DC309D"/>
    <w:rsid w:val="00DC6586"/>
    <w:rsid w:val="00DD5705"/>
    <w:rsid w:val="00DF0296"/>
    <w:rsid w:val="00DF3C7F"/>
    <w:rsid w:val="00DF4255"/>
    <w:rsid w:val="00E06642"/>
    <w:rsid w:val="00E236EE"/>
    <w:rsid w:val="00E30C29"/>
    <w:rsid w:val="00E4123D"/>
    <w:rsid w:val="00E76F86"/>
    <w:rsid w:val="00E90850"/>
    <w:rsid w:val="00EA3E62"/>
    <w:rsid w:val="00EB2F60"/>
    <w:rsid w:val="00ED2B02"/>
    <w:rsid w:val="00ED52D6"/>
    <w:rsid w:val="00EE06F0"/>
    <w:rsid w:val="00EF167D"/>
    <w:rsid w:val="00F10BD8"/>
    <w:rsid w:val="00F12DE9"/>
    <w:rsid w:val="00F134CD"/>
    <w:rsid w:val="00F16B7A"/>
    <w:rsid w:val="00F20290"/>
    <w:rsid w:val="00F20326"/>
    <w:rsid w:val="00F378A1"/>
    <w:rsid w:val="00F77B6E"/>
    <w:rsid w:val="00F95A1B"/>
    <w:rsid w:val="00FE2EBA"/>
    <w:rsid w:val="00FE6E5A"/>
    <w:rsid w:val="00FF2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77D62280"/>
  <w15:docId w15:val="{D2184245-29CF-4BD4-9251-1C767C82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6" w:lineRule="atLeast"/>
      <w:jc w:val="both"/>
    </w:pPr>
    <w:rPr>
      <w:rFonts w:ascii="ＭＳ ゴシック" w:eastAsia="ＭＳ ゴシック"/>
      <w:spacing w:val="1"/>
      <w:sz w:val="22"/>
      <w:szCs w:val="22"/>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link w:val="a8"/>
    <w:uiPriority w:val="99"/>
    <w:pPr>
      <w:tabs>
        <w:tab w:val="center" w:pos="4252"/>
        <w:tab w:val="right" w:pos="8504"/>
      </w:tabs>
      <w:snapToGrid w:val="0"/>
    </w:pPr>
  </w:style>
  <w:style w:type="paragraph" w:styleId="a9">
    <w:name w:val="Balloon Text"/>
    <w:basedOn w:val="a"/>
    <w:semiHidden/>
    <w:rPr>
      <w:rFonts w:ascii="Arial" w:hAnsi="Arial"/>
      <w:sz w:val="18"/>
      <w:szCs w:val="18"/>
    </w:rPr>
  </w:style>
  <w:style w:type="paragraph" w:styleId="aa">
    <w:name w:val="Body Text Indent"/>
    <w:basedOn w:val="a"/>
    <w:pPr>
      <w:ind w:left="223" w:hanging="223"/>
    </w:pPr>
    <w:rPr>
      <w:rFonts w:ascii="ＭＳ ゴシック" w:hAnsi="ＭＳ ゴシック"/>
    </w:rPr>
  </w:style>
  <w:style w:type="paragraph" w:styleId="ab">
    <w:name w:val="Date"/>
    <w:basedOn w:val="a"/>
    <w:next w:val="a"/>
    <w:rsid w:val="00D046EB"/>
  </w:style>
  <w:style w:type="character" w:customStyle="1" w:styleId="a5">
    <w:name w:val="フッター (文字)"/>
    <w:link w:val="a4"/>
    <w:uiPriority w:val="99"/>
    <w:rsid w:val="008B2E83"/>
    <w:rPr>
      <w:rFonts w:eastAsia="ＭＳ ゴシック"/>
      <w:kern w:val="2"/>
      <w:sz w:val="22"/>
      <w:szCs w:val="22"/>
    </w:rPr>
  </w:style>
  <w:style w:type="character" w:customStyle="1" w:styleId="a8">
    <w:name w:val="ヘッダー (文字)"/>
    <w:link w:val="a7"/>
    <w:uiPriority w:val="99"/>
    <w:rsid w:val="00FE6E5A"/>
    <w:rPr>
      <w:rFonts w:eastAsia="ＭＳ ゴシック"/>
      <w:kern w:val="2"/>
      <w:sz w:val="22"/>
      <w:szCs w:val="22"/>
    </w:rPr>
  </w:style>
  <w:style w:type="character" w:styleId="ac">
    <w:name w:val="Hyperlink"/>
    <w:uiPriority w:val="99"/>
    <w:semiHidden/>
    <w:unhideWhenUsed/>
    <w:rsid w:val="00FE6E5A"/>
    <w:rPr>
      <w:color w:val="0000FF"/>
      <w:u w:val="single"/>
    </w:rPr>
  </w:style>
  <w:style w:type="character" w:styleId="ad">
    <w:name w:val="FollowedHyperlink"/>
    <w:uiPriority w:val="99"/>
    <w:semiHidden/>
    <w:unhideWhenUsed/>
    <w:rsid w:val="00FE6E5A"/>
    <w:rPr>
      <w:color w:val="800080"/>
      <w:u w:val="single"/>
    </w:rPr>
  </w:style>
  <w:style w:type="paragraph" w:customStyle="1" w:styleId="font5">
    <w:name w:val="font5"/>
    <w:basedOn w:val="a"/>
    <w:rsid w:val="00FE6E5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8">
    <w:name w:val="xl68"/>
    <w:basedOn w:val="a"/>
    <w:rsid w:val="00FE6E5A"/>
    <w:pPr>
      <w:widowControl/>
      <w:spacing w:before="100" w:beforeAutospacing="1" w:after="100" w:afterAutospacing="1"/>
      <w:jc w:val="left"/>
    </w:pPr>
    <w:rPr>
      <w:rFonts w:ascii="ＭＳ ゴシック" w:hAnsi="ＭＳ ゴシック" w:cs="ＭＳ Ｐゴシック"/>
      <w:kern w:val="0"/>
      <w:sz w:val="20"/>
      <w:szCs w:val="20"/>
    </w:rPr>
  </w:style>
  <w:style w:type="paragraph" w:customStyle="1" w:styleId="xl69">
    <w:name w:val="xl69"/>
    <w:basedOn w:val="a"/>
    <w:rsid w:val="00FE6E5A"/>
    <w:pPr>
      <w:widowControl/>
      <w:spacing w:before="100" w:beforeAutospacing="1" w:after="100" w:afterAutospacing="1"/>
      <w:jc w:val="left"/>
    </w:pPr>
    <w:rPr>
      <w:rFonts w:ascii="ＭＳ ゴシック" w:hAnsi="ＭＳ ゴシック" w:cs="ＭＳ Ｐゴシック"/>
      <w:kern w:val="0"/>
      <w:sz w:val="20"/>
      <w:szCs w:val="20"/>
    </w:rPr>
  </w:style>
  <w:style w:type="paragraph" w:customStyle="1" w:styleId="xl70">
    <w:name w:val="xl70"/>
    <w:basedOn w:val="a"/>
    <w:rsid w:val="00FE6E5A"/>
    <w:pPr>
      <w:widowControl/>
      <w:pBdr>
        <w:top w:val="single" w:sz="4" w:space="0" w:color="auto"/>
        <w:lef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71">
    <w:name w:val="xl71"/>
    <w:basedOn w:val="a"/>
    <w:rsid w:val="00FE6E5A"/>
    <w:pPr>
      <w:widowControl/>
      <w:pBdr>
        <w:top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72">
    <w:name w:val="xl72"/>
    <w:basedOn w:val="a"/>
    <w:rsid w:val="00FE6E5A"/>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73">
    <w:name w:val="xl73"/>
    <w:basedOn w:val="a"/>
    <w:rsid w:val="00FE6E5A"/>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74">
    <w:name w:val="xl74"/>
    <w:basedOn w:val="a"/>
    <w:rsid w:val="00FE6E5A"/>
    <w:pPr>
      <w:widowControl/>
      <w:pBdr>
        <w:top w:val="single" w:sz="4" w:space="0" w:color="auto"/>
        <w:left w:val="single" w:sz="4" w:space="0" w:color="auto"/>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75">
    <w:name w:val="xl75"/>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76">
    <w:name w:val="xl76"/>
    <w:basedOn w:val="a"/>
    <w:rsid w:val="00FE6E5A"/>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77">
    <w:name w:val="xl77"/>
    <w:basedOn w:val="a"/>
    <w:rsid w:val="00FE6E5A"/>
    <w:pPr>
      <w:widowControl/>
      <w:pBdr>
        <w:left w:val="single" w:sz="4" w:space="0" w:color="auto"/>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78">
    <w:name w:val="xl78"/>
    <w:basedOn w:val="a"/>
    <w:rsid w:val="00FE6E5A"/>
    <w:pPr>
      <w:widowControl/>
      <w:pBdr>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79">
    <w:name w:val="xl79"/>
    <w:basedOn w:val="a"/>
    <w:rsid w:val="00FE6E5A"/>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80">
    <w:name w:val="xl80"/>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81">
    <w:name w:val="xl81"/>
    <w:basedOn w:val="a"/>
    <w:rsid w:val="00FE6E5A"/>
    <w:pPr>
      <w:widowControl/>
      <w:pBdr>
        <w:top w:val="single" w:sz="4" w:space="0" w:color="auto"/>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82">
    <w:name w:val="xl82"/>
    <w:basedOn w:val="a"/>
    <w:rsid w:val="00FE6E5A"/>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83">
    <w:name w:val="xl83"/>
    <w:basedOn w:val="a"/>
    <w:rsid w:val="00FE6E5A"/>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84">
    <w:name w:val="xl84"/>
    <w:basedOn w:val="a"/>
    <w:rsid w:val="00FE6E5A"/>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85">
    <w:name w:val="xl85"/>
    <w:basedOn w:val="a"/>
    <w:rsid w:val="00FE6E5A"/>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86">
    <w:name w:val="xl86"/>
    <w:basedOn w:val="a"/>
    <w:rsid w:val="00FE6E5A"/>
    <w:pPr>
      <w:widowControl/>
      <w:pBdr>
        <w:bottom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87">
    <w:name w:val="xl87"/>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88">
    <w:name w:val="xl88"/>
    <w:basedOn w:val="a"/>
    <w:rsid w:val="00FE6E5A"/>
    <w:pPr>
      <w:widowControl/>
      <w:pBdr>
        <w:top w:val="single" w:sz="4" w:space="0" w:color="auto"/>
        <w:left w:val="single" w:sz="4" w:space="0" w:color="auto"/>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89">
    <w:name w:val="xl89"/>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90">
    <w:name w:val="xl90"/>
    <w:basedOn w:val="a"/>
    <w:rsid w:val="00FE6E5A"/>
    <w:pPr>
      <w:widowControl/>
      <w:pBdr>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91">
    <w:name w:val="xl91"/>
    <w:basedOn w:val="a"/>
    <w:rsid w:val="00FE6E5A"/>
    <w:pPr>
      <w:widowControl/>
      <w:pBdr>
        <w:left w:val="single" w:sz="4" w:space="0" w:color="auto"/>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92">
    <w:name w:val="xl92"/>
    <w:basedOn w:val="a"/>
    <w:rsid w:val="00FE6E5A"/>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93">
    <w:name w:val="xl93"/>
    <w:basedOn w:val="a"/>
    <w:rsid w:val="00FE6E5A"/>
    <w:pPr>
      <w:widowControl/>
      <w:pBdr>
        <w:left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94">
    <w:name w:val="xl94"/>
    <w:basedOn w:val="a"/>
    <w:rsid w:val="00FE6E5A"/>
    <w:pPr>
      <w:widowControl/>
      <w:pBdr>
        <w:left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95">
    <w:name w:val="xl95"/>
    <w:basedOn w:val="a"/>
    <w:rsid w:val="00FE6E5A"/>
    <w:pPr>
      <w:widowControl/>
      <w:pBdr>
        <w:top w:val="single" w:sz="4" w:space="0" w:color="auto"/>
        <w:bottom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96">
    <w:name w:val="xl96"/>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97">
    <w:name w:val="xl97"/>
    <w:basedOn w:val="a"/>
    <w:rsid w:val="00FE6E5A"/>
    <w:pPr>
      <w:widowControl/>
      <w:pBdr>
        <w:top w:val="single" w:sz="4" w:space="0" w:color="auto"/>
        <w:left w:val="single" w:sz="4" w:space="0" w:color="auto"/>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98">
    <w:name w:val="xl98"/>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99">
    <w:name w:val="xl99"/>
    <w:basedOn w:val="a"/>
    <w:rsid w:val="00FE6E5A"/>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00">
    <w:name w:val="xl100"/>
    <w:basedOn w:val="a"/>
    <w:rsid w:val="00FE6E5A"/>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01">
    <w:name w:val="xl101"/>
    <w:basedOn w:val="a"/>
    <w:rsid w:val="00FE6E5A"/>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02">
    <w:name w:val="xl102"/>
    <w:basedOn w:val="a"/>
    <w:rsid w:val="00FE6E5A"/>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03">
    <w:name w:val="xl103"/>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04">
    <w:name w:val="xl104"/>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05">
    <w:name w:val="xl105"/>
    <w:basedOn w:val="a"/>
    <w:rsid w:val="00FE6E5A"/>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06">
    <w:name w:val="xl106"/>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07">
    <w:name w:val="xl107"/>
    <w:basedOn w:val="a"/>
    <w:rsid w:val="00FE6E5A"/>
    <w:pPr>
      <w:widowControl/>
      <w:pBdr>
        <w:top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08">
    <w:name w:val="xl108"/>
    <w:basedOn w:val="a"/>
    <w:rsid w:val="00FE6E5A"/>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09">
    <w:name w:val="xl109"/>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10">
    <w:name w:val="xl110"/>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11">
    <w:name w:val="xl111"/>
    <w:basedOn w:val="a"/>
    <w:rsid w:val="00FE6E5A"/>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12">
    <w:name w:val="xl112"/>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13">
    <w:name w:val="xl113"/>
    <w:basedOn w:val="a"/>
    <w:rsid w:val="00FE6E5A"/>
    <w:pPr>
      <w:widowControl/>
      <w:pBdr>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14">
    <w:name w:val="xl114"/>
    <w:basedOn w:val="a"/>
    <w:rsid w:val="00FE6E5A"/>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15">
    <w:name w:val="xl115"/>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16">
    <w:name w:val="xl116"/>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17">
    <w:name w:val="xl117"/>
    <w:basedOn w:val="a"/>
    <w:rsid w:val="00FE6E5A"/>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18">
    <w:name w:val="xl118"/>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19">
    <w:name w:val="xl119"/>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20">
    <w:name w:val="xl120"/>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21">
    <w:name w:val="xl121"/>
    <w:basedOn w:val="a"/>
    <w:rsid w:val="00FE6E5A"/>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22">
    <w:name w:val="xl122"/>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23">
    <w:name w:val="xl123"/>
    <w:basedOn w:val="a"/>
    <w:rsid w:val="00FE6E5A"/>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24">
    <w:name w:val="xl124"/>
    <w:basedOn w:val="a"/>
    <w:rsid w:val="00FE6E5A"/>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25">
    <w:name w:val="xl125"/>
    <w:basedOn w:val="a"/>
    <w:rsid w:val="00FE6E5A"/>
    <w:pPr>
      <w:widowControl/>
      <w:pBdr>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26">
    <w:name w:val="xl126"/>
    <w:basedOn w:val="a"/>
    <w:rsid w:val="00FE6E5A"/>
    <w:pPr>
      <w:widowControl/>
      <w:pBdr>
        <w:left w:val="single" w:sz="4" w:space="0" w:color="auto"/>
        <w:bottom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27">
    <w:name w:val="xl127"/>
    <w:basedOn w:val="a"/>
    <w:rsid w:val="00FE6E5A"/>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28">
    <w:name w:val="xl128"/>
    <w:basedOn w:val="a"/>
    <w:rsid w:val="00FE6E5A"/>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29">
    <w:name w:val="xl129"/>
    <w:basedOn w:val="a"/>
    <w:rsid w:val="00FE6E5A"/>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30">
    <w:name w:val="xl130"/>
    <w:basedOn w:val="a"/>
    <w:rsid w:val="00FE6E5A"/>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31">
    <w:name w:val="xl131"/>
    <w:basedOn w:val="a"/>
    <w:rsid w:val="00FE6E5A"/>
    <w:pPr>
      <w:widowControl/>
      <w:pBdr>
        <w:left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32">
    <w:name w:val="xl132"/>
    <w:basedOn w:val="a"/>
    <w:rsid w:val="00FE6E5A"/>
    <w:pPr>
      <w:widowControl/>
      <w:pBdr>
        <w:left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33">
    <w:name w:val="xl133"/>
    <w:basedOn w:val="a"/>
    <w:rsid w:val="00FE6E5A"/>
    <w:pPr>
      <w:widowControl/>
      <w:pBdr>
        <w:left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34">
    <w:name w:val="xl134"/>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35">
    <w:name w:val="xl135"/>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36">
    <w:name w:val="xl136"/>
    <w:basedOn w:val="a"/>
    <w:rsid w:val="00FE6E5A"/>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37">
    <w:name w:val="xl137"/>
    <w:basedOn w:val="a"/>
    <w:rsid w:val="00FE6E5A"/>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38">
    <w:name w:val="xl138"/>
    <w:basedOn w:val="a"/>
    <w:rsid w:val="00FE6E5A"/>
    <w:pPr>
      <w:widowControl/>
      <w:pBdr>
        <w:top w:val="single" w:sz="4" w:space="0" w:color="auto"/>
        <w:left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39">
    <w:name w:val="xl139"/>
    <w:basedOn w:val="a"/>
    <w:rsid w:val="00FE6E5A"/>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40">
    <w:name w:val="xl140"/>
    <w:basedOn w:val="a"/>
    <w:rsid w:val="00FE6E5A"/>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41">
    <w:name w:val="xl141"/>
    <w:basedOn w:val="a"/>
    <w:rsid w:val="00FE6E5A"/>
    <w:pPr>
      <w:widowControl/>
      <w:pBdr>
        <w:top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42">
    <w:name w:val="xl142"/>
    <w:basedOn w:val="a"/>
    <w:rsid w:val="00FE6E5A"/>
    <w:pPr>
      <w:widowControl/>
      <w:spacing w:before="100" w:beforeAutospacing="1" w:after="100" w:afterAutospacing="1"/>
      <w:jc w:val="center"/>
    </w:pPr>
    <w:rPr>
      <w:rFonts w:ascii="ＭＳ ゴシック" w:hAnsi="ＭＳ ゴシック" w:cs="ＭＳ Ｐゴシック"/>
      <w:kern w:val="0"/>
      <w:sz w:val="12"/>
      <w:szCs w:val="12"/>
    </w:rPr>
  </w:style>
  <w:style w:type="paragraph" w:customStyle="1" w:styleId="xl143">
    <w:name w:val="xl143"/>
    <w:basedOn w:val="a"/>
    <w:rsid w:val="00FE6E5A"/>
    <w:pPr>
      <w:widowControl/>
      <w:pBdr>
        <w:top w:val="single" w:sz="4" w:space="0" w:color="auto"/>
        <w:bottom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44">
    <w:name w:val="xl144"/>
    <w:basedOn w:val="a"/>
    <w:rsid w:val="00FE6E5A"/>
    <w:pPr>
      <w:widowControl/>
      <w:pBdr>
        <w:top w:val="single" w:sz="4" w:space="0" w:color="auto"/>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45">
    <w:name w:val="xl145"/>
    <w:basedOn w:val="a"/>
    <w:rsid w:val="00FE6E5A"/>
    <w:pPr>
      <w:widowControl/>
      <w:pBdr>
        <w:top w:val="single" w:sz="4" w:space="0" w:color="auto"/>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46">
    <w:name w:val="xl146"/>
    <w:basedOn w:val="a"/>
    <w:rsid w:val="00FE6E5A"/>
    <w:pPr>
      <w:widowControl/>
      <w:pBdr>
        <w:top w:val="single" w:sz="4" w:space="0" w:color="auto"/>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47">
    <w:name w:val="xl147"/>
    <w:basedOn w:val="a"/>
    <w:rsid w:val="00FE6E5A"/>
    <w:pPr>
      <w:widowControl/>
      <w:pBdr>
        <w:top w:val="single" w:sz="4" w:space="0" w:color="auto"/>
        <w:lef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48">
    <w:name w:val="xl148"/>
    <w:basedOn w:val="a"/>
    <w:rsid w:val="00FE6E5A"/>
    <w:pPr>
      <w:widowControl/>
      <w:pBdr>
        <w:top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49">
    <w:name w:val="xl149"/>
    <w:basedOn w:val="a"/>
    <w:rsid w:val="00FE6E5A"/>
    <w:pPr>
      <w:widowControl/>
      <w:pBdr>
        <w:top w:val="single" w:sz="4" w:space="0" w:color="auto"/>
        <w:left w:val="single" w:sz="4" w:space="0" w:color="auto"/>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50">
    <w:name w:val="xl150"/>
    <w:basedOn w:val="a"/>
    <w:rsid w:val="00FE6E5A"/>
    <w:pPr>
      <w:widowControl/>
      <w:pBdr>
        <w:lef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51">
    <w:name w:val="xl151"/>
    <w:basedOn w:val="a"/>
    <w:rsid w:val="00FE6E5A"/>
    <w:pPr>
      <w:widowControl/>
      <w:pBdr>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52">
    <w:name w:val="xl152"/>
    <w:basedOn w:val="a"/>
    <w:rsid w:val="00FE6E5A"/>
    <w:pPr>
      <w:widowControl/>
      <w:pBdr>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53">
    <w:name w:val="xl153"/>
    <w:basedOn w:val="a"/>
    <w:rsid w:val="00FE6E5A"/>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54">
    <w:name w:val="xl154"/>
    <w:basedOn w:val="a"/>
    <w:rsid w:val="00FE6E5A"/>
    <w:pPr>
      <w:widowControl/>
      <w:pBdr>
        <w:top w:val="single" w:sz="4" w:space="0" w:color="auto"/>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55">
    <w:name w:val="xl155"/>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56">
    <w:name w:val="xl156"/>
    <w:basedOn w:val="a"/>
    <w:rsid w:val="00FE6E5A"/>
    <w:pPr>
      <w:widowControl/>
      <w:pBdr>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57">
    <w:name w:val="xl157"/>
    <w:basedOn w:val="a"/>
    <w:rsid w:val="00FE6E5A"/>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58">
    <w:name w:val="xl158"/>
    <w:basedOn w:val="a"/>
    <w:rsid w:val="00FE6E5A"/>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59">
    <w:name w:val="xl159"/>
    <w:basedOn w:val="a"/>
    <w:rsid w:val="00FE6E5A"/>
    <w:pPr>
      <w:widowControl/>
      <w:pBdr>
        <w:lef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60">
    <w:name w:val="xl160"/>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61">
    <w:name w:val="xl161"/>
    <w:basedOn w:val="a"/>
    <w:rsid w:val="00FE6E5A"/>
    <w:pPr>
      <w:widowControl/>
      <w:pBdr>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62">
    <w:name w:val="xl162"/>
    <w:basedOn w:val="a"/>
    <w:rsid w:val="00FE6E5A"/>
    <w:pPr>
      <w:widowControl/>
      <w:spacing w:before="100" w:beforeAutospacing="1" w:after="100" w:afterAutospacing="1"/>
      <w:jc w:val="center"/>
    </w:pPr>
    <w:rPr>
      <w:rFonts w:ascii="ＭＳ ゴシック" w:hAnsi="ＭＳ ゴシック" w:cs="ＭＳ Ｐゴシック"/>
      <w:kern w:val="0"/>
      <w:sz w:val="12"/>
      <w:szCs w:val="12"/>
    </w:rPr>
  </w:style>
  <w:style w:type="paragraph" w:customStyle="1" w:styleId="xl163">
    <w:name w:val="xl163"/>
    <w:basedOn w:val="a"/>
    <w:rsid w:val="00FE6E5A"/>
    <w:pPr>
      <w:widowControl/>
      <w:pBdr>
        <w:left w:val="single" w:sz="4" w:space="0" w:color="auto"/>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64">
    <w:name w:val="xl164"/>
    <w:basedOn w:val="a"/>
    <w:rsid w:val="00FE6E5A"/>
    <w:pPr>
      <w:widowControl/>
      <w:pBdr>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65">
    <w:name w:val="xl165"/>
    <w:basedOn w:val="a"/>
    <w:rsid w:val="00FE6E5A"/>
    <w:pPr>
      <w:widowControl/>
      <w:pBdr>
        <w:left w:val="single" w:sz="4" w:space="0" w:color="auto"/>
        <w:bottom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66">
    <w:name w:val="xl166"/>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67">
    <w:name w:val="xl167"/>
    <w:basedOn w:val="a"/>
    <w:rsid w:val="00FE6E5A"/>
    <w:pPr>
      <w:widowControl/>
      <w:pBdr>
        <w:lef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68">
    <w:name w:val="xl168"/>
    <w:basedOn w:val="a"/>
    <w:rsid w:val="00FE6E5A"/>
    <w:pPr>
      <w:widowControl/>
      <w:pBdr>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69">
    <w:name w:val="xl169"/>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70">
    <w:name w:val="xl170"/>
    <w:basedOn w:val="a"/>
    <w:rsid w:val="00FE6E5A"/>
    <w:pPr>
      <w:widowControl/>
      <w:pBdr>
        <w:top w:val="single" w:sz="4" w:space="0" w:color="auto"/>
        <w:left w:val="single" w:sz="4" w:space="0" w:color="auto"/>
        <w:bottom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71">
    <w:name w:val="xl171"/>
    <w:basedOn w:val="a"/>
    <w:rsid w:val="00FE6E5A"/>
    <w:pPr>
      <w:widowControl/>
      <w:pBdr>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paragraph" w:customStyle="1" w:styleId="xl172">
    <w:name w:val="xl172"/>
    <w:basedOn w:val="a"/>
    <w:rsid w:val="00FE6E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hAnsi="ＭＳ ゴシック" w:cs="ＭＳ Ｐゴシック"/>
      <w:kern w:val="0"/>
      <w:sz w:val="12"/>
      <w:szCs w:val="12"/>
    </w:rPr>
  </w:style>
  <w:style w:type="paragraph" w:customStyle="1" w:styleId="xl173">
    <w:name w:val="xl173"/>
    <w:basedOn w:val="a"/>
    <w:rsid w:val="00FE6E5A"/>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hAnsi="ＭＳ ゴシック" w:cs="ＭＳ Ｐゴシック"/>
      <w:kern w:val="0"/>
      <w:sz w:val="12"/>
      <w:szCs w:val="12"/>
    </w:rPr>
  </w:style>
  <w:style w:type="table" w:styleId="ae">
    <w:name w:val="Table Grid"/>
    <w:basedOn w:val="a1"/>
    <w:uiPriority w:val="59"/>
    <w:rsid w:val="00FE6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034971">
      <w:bodyDiv w:val="1"/>
      <w:marLeft w:val="0"/>
      <w:marRight w:val="0"/>
      <w:marTop w:val="0"/>
      <w:marBottom w:val="0"/>
      <w:divBdr>
        <w:top w:val="none" w:sz="0" w:space="0" w:color="auto"/>
        <w:left w:val="none" w:sz="0" w:space="0" w:color="auto"/>
        <w:bottom w:val="none" w:sz="0" w:space="0" w:color="auto"/>
        <w:right w:val="none" w:sz="0" w:space="0" w:color="auto"/>
      </w:divBdr>
    </w:div>
    <w:div w:id="1088308939">
      <w:bodyDiv w:val="1"/>
      <w:marLeft w:val="0"/>
      <w:marRight w:val="0"/>
      <w:marTop w:val="0"/>
      <w:marBottom w:val="0"/>
      <w:divBdr>
        <w:top w:val="none" w:sz="0" w:space="0" w:color="auto"/>
        <w:left w:val="none" w:sz="0" w:space="0" w:color="auto"/>
        <w:bottom w:val="none" w:sz="0" w:space="0" w:color="auto"/>
        <w:right w:val="none" w:sz="0" w:space="0" w:color="auto"/>
      </w:divBdr>
    </w:div>
    <w:div w:id="116589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09000-C3E1-47C2-9A8A-C56FECE7C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620</Words>
  <Characters>168</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一太郎 12/11/10/9/8 文書</vt:lpstr>
    </vt:vector>
  </TitlesOfParts>
  <Company>国立大学法人岐阜大学</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岐阜大学</dc:creator>
  <cp:lastModifiedBy>文書法規係員</cp:lastModifiedBy>
  <cp:revision>2</cp:revision>
  <cp:lastPrinted>2019-03-22T05:32:00Z</cp:lastPrinted>
  <dcterms:created xsi:type="dcterms:W3CDTF">2020-12-08T00:45:00Z</dcterms:created>
  <dcterms:modified xsi:type="dcterms:W3CDTF">2020-12-08T00:45:00Z</dcterms:modified>
</cp:coreProperties>
</file>