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A719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別記様式第７号</w:t>
      </w:r>
    </w:p>
    <w:p w14:paraId="5B853A7B" w14:textId="77777777" w:rsidR="00042DB3" w:rsidRDefault="00042DB3">
      <w:pPr>
        <w:rPr>
          <w:rFonts w:hAnsi="Century" w:cs="Times New Roman"/>
        </w:rPr>
      </w:pPr>
    </w:p>
    <w:p w14:paraId="212156B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4B460C">
        <w:rPr>
          <w:rFonts w:hint="eastAsia"/>
        </w:rPr>
        <w:t xml:space="preserve">　</w:t>
      </w:r>
      <w:r w:rsidR="004B460C">
        <w:t xml:space="preserve"> </w:t>
      </w:r>
      <w:r w:rsidR="00382CBD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1707FEF3" w14:textId="77777777" w:rsidR="00042DB3" w:rsidRDefault="004B460C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28CC75AA" w14:textId="77777777" w:rsidR="00042DB3" w:rsidRDefault="00042DB3">
      <w:pPr>
        <w:rPr>
          <w:rFonts w:hAnsi="Century" w:cs="Times New Roman"/>
        </w:rPr>
      </w:pPr>
    </w:p>
    <w:p w14:paraId="46CAB5E0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開示請求事案移送通知書</w:t>
      </w:r>
    </w:p>
    <w:p w14:paraId="69B03846" w14:textId="77777777" w:rsidR="00042DB3" w:rsidRDefault="00042DB3">
      <w:pPr>
        <w:rPr>
          <w:rFonts w:hAnsi="Century" w:cs="Times New Roman"/>
        </w:rPr>
      </w:pPr>
    </w:p>
    <w:p w14:paraId="286BD6D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（開示請求者）　殿</w:t>
      </w:r>
    </w:p>
    <w:p w14:paraId="4C1D7774" w14:textId="77777777" w:rsidR="00042DB3" w:rsidRDefault="00042DB3">
      <w:pPr>
        <w:rPr>
          <w:rFonts w:hAnsi="Century" w:cs="Times New Roman"/>
        </w:rPr>
      </w:pPr>
    </w:p>
    <w:p w14:paraId="217C8152" w14:textId="77777777" w:rsidR="00042DB3" w:rsidRDefault="00042DB3">
      <w:pPr>
        <w:rPr>
          <w:rFonts w:hAnsi="Century" w:cs="Times New Roman"/>
        </w:rPr>
      </w:pPr>
    </w:p>
    <w:p w14:paraId="4079FB02" w14:textId="77777777" w:rsidR="00042DB3" w:rsidRDefault="00042DB3">
      <w:pPr>
        <w:rPr>
          <w:rFonts w:hAnsi="Century" w:cs="Times New Roman"/>
        </w:rPr>
      </w:pPr>
    </w:p>
    <w:p w14:paraId="229F5BDD" w14:textId="77777777" w:rsidR="00042DB3" w:rsidRDefault="00042DB3">
      <w:pPr>
        <w:rPr>
          <w:rFonts w:hAnsi="Century" w:cs="Times New Roman"/>
        </w:rPr>
      </w:pPr>
    </w:p>
    <w:p w14:paraId="5693E27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30614A">
        <w:rPr>
          <w:rFonts w:hint="eastAsia"/>
        </w:rPr>
        <w:t>東海国立大学機構長</w:t>
      </w:r>
    </w:p>
    <w:p w14:paraId="0264878B" w14:textId="77777777" w:rsidR="00042DB3" w:rsidRDefault="00042DB3">
      <w:pPr>
        <w:rPr>
          <w:rFonts w:hAnsi="Century" w:cs="Times New Roman"/>
        </w:rPr>
      </w:pPr>
    </w:p>
    <w:p w14:paraId="65B08076" w14:textId="77777777" w:rsidR="00042DB3" w:rsidRDefault="00042DB3">
      <w:pPr>
        <w:rPr>
          <w:rFonts w:hAnsi="Century" w:cs="Times New Roman"/>
        </w:rPr>
      </w:pPr>
    </w:p>
    <w:p w14:paraId="3F3D2C13" w14:textId="77777777" w:rsidR="00042DB3" w:rsidRDefault="00042DB3">
      <w:pPr>
        <w:rPr>
          <w:rFonts w:hAnsi="Century" w:cs="Times New Roman"/>
        </w:rPr>
      </w:pPr>
    </w:p>
    <w:p w14:paraId="28D0B363" w14:textId="77777777" w:rsidR="00042DB3" w:rsidRDefault="00042DB3">
      <w:pPr>
        <w:rPr>
          <w:rFonts w:hAnsi="Century" w:cs="Times New Roman"/>
        </w:rPr>
      </w:pPr>
    </w:p>
    <w:p w14:paraId="697EB8A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4B460C">
        <w:rPr>
          <w:rFonts w:hint="eastAsia"/>
        </w:rPr>
        <w:t>令和</w:t>
      </w:r>
      <w:r>
        <w:rPr>
          <w:rFonts w:hint="eastAsia"/>
        </w:rPr>
        <w:t xml:space="preserve">　　年　　月　　日付けで開示請求のあった事案については</w:t>
      </w:r>
      <w:r w:rsidR="00382CBD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独立行政法人等の保有する情報の公開に関する法律第１２条第１項（又は第１３条第１項）の規定により</w:t>
      </w:r>
      <w:r w:rsidR="00382CBD">
        <w:rPr>
          <w:rFonts w:hint="eastAsia"/>
        </w:rPr>
        <w:t>，</w:t>
      </w:r>
      <w:r>
        <w:rPr>
          <w:rFonts w:hint="eastAsia"/>
        </w:rPr>
        <w:t>下記のとおり移送しましたので通知します。</w:t>
      </w:r>
    </w:p>
    <w:p w14:paraId="3D7FAB46" w14:textId="77777777" w:rsidR="00042DB3" w:rsidRDefault="00042DB3">
      <w:pPr>
        <w:rPr>
          <w:rFonts w:hAnsi="Century" w:cs="Times New Roman"/>
        </w:rPr>
      </w:pPr>
    </w:p>
    <w:p w14:paraId="65DA81E1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0AB592B2" w14:textId="77777777" w:rsidR="00042DB3" w:rsidRDefault="00042DB3">
      <w:pPr>
        <w:rPr>
          <w:rFonts w:hAnsi="Century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3"/>
        <w:gridCol w:w="6835"/>
      </w:tblGrid>
      <w:tr w:rsidR="00042DB3" w14:paraId="7D7496EA" w14:textId="77777777" w:rsidTr="00382CBD">
        <w:trPr>
          <w:trHeight w:val="1848"/>
        </w:trPr>
        <w:tc>
          <w:tcPr>
            <w:tcW w:w="2193" w:type="dxa"/>
          </w:tcPr>
          <w:p w14:paraId="72C9771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5EB026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3C7064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549814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開示請求に係</w:t>
            </w:r>
          </w:p>
          <w:p w14:paraId="7FF066D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る法人文書名</w:t>
            </w:r>
          </w:p>
        </w:tc>
        <w:tc>
          <w:tcPr>
            <w:tcW w:w="6835" w:type="dxa"/>
          </w:tcPr>
          <w:p w14:paraId="44A52F5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01657D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4351CF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4A4F03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開示請求書に記載されている法人文書の名称等（一部を移送する場合には</w:t>
            </w:r>
            <w:r w:rsidR="00382CBD">
              <w:rPr>
                <w:rFonts w:hint="eastAsia"/>
                <w:sz w:val="18"/>
                <w:szCs w:val="18"/>
              </w:rPr>
              <w:t>，</w:t>
            </w:r>
          </w:p>
          <w:p w14:paraId="06A1636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開示請求のあった事案のうち</w:t>
            </w:r>
            <w:r w:rsidR="00382CBD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○○</w:t>
            </w:r>
            <w:r w:rsidR="00382CBD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○○及び○○に係る法人文書）</w:t>
            </w:r>
          </w:p>
          <w:p w14:paraId="78700B7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42DB3" w14:paraId="23BB9707" w14:textId="77777777" w:rsidTr="00382CBD">
        <w:trPr>
          <w:trHeight w:val="528"/>
        </w:trPr>
        <w:tc>
          <w:tcPr>
            <w:tcW w:w="2193" w:type="dxa"/>
            <w:vAlign w:val="center"/>
          </w:tcPr>
          <w:p w14:paraId="7CCE825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移送年月日</w:t>
            </w:r>
          </w:p>
        </w:tc>
        <w:tc>
          <w:tcPr>
            <w:tcW w:w="6835" w:type="dxa"/>
            <w:vAlign w:val="center"/>
          </w:tcPr>
          <w:p w14:paraId="196A729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4B46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42DB3" w14:paraId="1F216C97" w14:textId="77777777" w:rsidTr="00382CBD">
        <w:trPr>
          <w:trHeight w:val="2376"/>
        </w:trPr>
        <w:tc>
          <w:tcPr>
            <w:tcW w:w="2193" w:type="dxa"/>
          </w:tcPr>
          <w:p w14:paraId="6E9D9E8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FD7FA6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BAE65B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C81C41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移送先の独立行政法人等（行政機関の長）</w:t>
            </w:r>
          </w:p>
          <w:p w14:paraId="594CD50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5" w:type="dxa"/>
          </w:tcPr>
          <w:p w14:paraId="7394BD7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C345A5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独立行政法人等（行政機関の長）</w:t>
            </w:r>
          </w:p>
          <w:p w14:paraId="6F7B722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DD84B1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（連絡先）</w:t>
            </w:r>
          </w:p>
          <w:p w14:paraId="1DC59F4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担当部課名：</w:t>
            </w:r>
          </w:p>
          <w:p w14:paraId="417C2C4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担当者名：</w:t>
            </w:r>
          </w:p>
          <w:p w14:paraId="53BA7BB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42863C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所　在　地：</w:t>
            </w:r>
          </w:p>
          <w:p w14:paraId="0C89D79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電話番号：</w:t>
            </w:r>
          </w:p>
        </w:tc>
      </w:tr>
      <w:tr w:rsidR="00042DB3" w14:paraId="2716D278" w14:textId="77777777" w:rsidTr="00382CBD">
        <w:trPr>
          <w:trHeight w:val="1056"/>
        </w:trPr>
        <w:tc>
          <w:tcPr>
            <w:tcW w:w="2193" w:type="dxa"/>
            <w:vAlign w:val="center"/>
          </w:tcPr>
          <w:p w14:paraId="604FAC6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移送の理由</w:t>
            </w:r>
          </w:p>
        </w:tc>
        <w:tc>
          <w:tcPr>
            <w:tcW w:w="6835" w:type="dxa"/>
          </w:tcPr>
          <w:p w14:paraId="6B96CE0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36BBD9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755F14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42DB3" w14:paraId="6D82EDB2" w14:textId="77777777" w:rsidTr="00382CBD">
        <w:trPr>
          <w:trHeight w:val="2376"/>
        </w:trPr>
        <w:tc>
          <w:tcPr>
            <w:tcW w:w="2193" w:type="dxa"/>
          </w:tcPr>
          <w:p w14:paraId="3195019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C6BAA7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9778D8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A7DE01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A09CC7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6835" w:type="dxa"/>
          </w:tcPr>
          <w:p w14:paraId="44F58E0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B558C9D" w14:textId="77777777" w:rsidR="00042DB3" w:rsidRDefault="00234A60" w:rsidP="0044792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10" w:hangingChars="100" w:hanging="21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１　標記の移送した事案に係る開示決定等及び開示の実施は</w:t>
            </w:r>
            <w:r w:rsidR="00382CBD">
              <w:rPr>
                <w:rFonts w:hint="eastAsia"/>
              </w:rPr>
              <w:t>，</w:t>
            </w:r>
            <w:r>
              <w:rPr>
                <w:rFonts w:hint="eastAsia"/>
              </w:rPr>
              <w:t>移送先</w:t>
            </w:r>
            <w:r w:rsidR="00042DB3">
              <w:rPr>
                <w:rFonts w:hint="eastAsia"/>
              </w:rPr>
              <w:t>の独立行政法人等（行政機関の長）が行うことなります。</w:t>
            </w:r>
          </w:p>
          <w:p w14:paraId="3C002B1E" w14:textId="77777777" w:rsidR="00042DB3" w:rsidRDefault="00042DB3" w:rsidP="0044792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10" w:hangingChars="100" w:hanging="21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複数の独立行政機関等（行政機関の長）に移送が行われた場合（自らも開示決定等を行う場合を含む。）には</w:t>
            </w:r>
            <w:r w:rsidR="00382CBD">
              <w:rPr>
                <w:rFonts w:hint="eastAsia"/>
              </w:rPr>
              <w:t>，</w:t>
            </w:r>
            <w:r>
              <w:rPr>
                <w:rFonts w:hint="eastAsia"/>
              </w:rPr>
              <w:t>開示実施手数料の</w:t>
            </w:r>
            <w:r>
              <w:t>300</w:t>
            </w:r>
            <w:r w:rsidR="00234A60">
              <w:rPr>
                <w:rFonts w:hint="eastAsia"/>
              </w:rPr>
              <w:t>円の控除措置については</w:t>
            </w:r>
            <w:r w:rsidR="00382CBD">
              <w:rPr>
                <w:rFonts w:hint="eastAsia"/>
              </w:rPr>
              <w:t>，</w:t>
            </w:r>
            <w:r w:rsidR="00234A60">
              <w:rPr>
                <w:rFonts w:hint="eastAsia"/>
              </w:rPr>
              <w:t>開示決定等が早く行われた法人文書に係る</w:t>
            </w:r>
            <w:r>
              <w:rPr>
                <w:rFonts w:hint="eastAsia"/>
              </w:rPr>
              <w:t>開示実施手数料から順次控除措置を取る旨を記載する。</w:t>
            </w:r>
          </w:p>
        </w:tc>
      </w:tr>
    </w:tbl>
    <w:p w14:paraId="52E5B0A9" w14:textId="77777777" w:rsidR="00042DB3" w:rsidRDefault="00042DB3" w:rsidP="000E41E8">
      <w:pPr>
        <w:rPr>
          <w:rFonts w:cs="Times New Roman"/>
        </w:rPr>
      </w:pPr>
    </w:p>
    <w:sectPr w:rsidR="00042DB3" w:rsidSect="000E41E8">
      <w:headerReference w:type="default" r:id="rId6"/>
      <w:footerReference w:type="default" r:id="rId7"/>
      <w:type w:val="continuous"/>
      <w:pgSz w:w="11906" w:h="16838" w:code="9"/>
      <w:pgMar w:top="792" w:right="1248" w:bottom="792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161A" w14:textId="77777777" w:rsidR="00FA5327" w:rsidRDefault="00FA5327">
      <w:r>
        <w:separator/>
      </w:r>
    </w:p>
  </w:endnote>
  <w:endnote w:type="continuationSeparator" w:id="0">
    <w:p w14:paraId="0ABC7ECC" w14:textId="77777777" w:rsidR="00FA5327" w:rsidRDefault="00FA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336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5EC8" w14:textId="77777777" w:rsidR="00FA5327" w:rsidRDefault="00FA53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A77FB8" w14:textId="77777777" w:rsidR="00FA5327" w:rsidRDefault="00FA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C827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056E7F"/>
    <w:rsid w:val="000E41E8"/>
    <w:rsid w:val="00127321"/>
    <w:rsid w:val="00234A60"/>
    <w:rsid w:val="002B17BC"/>
    <w:rsid w:val="0030614A"/>
    <w:rsid w:val="00382CBD"/>
    <w:rsid w:val="0044792A"/>
    <w:rsid w:val="00483062"/>
    <w:rsid w:val="004914B9"/>
    <w:rsid w:val="004B460C"/>
    <w:rsid w:val="006E4DE6"/>
    <w:rsid w:val="00A943D1"/>
    <w:rsid w:val="00AB1BBE"/>
    <w:rsid w:val="00AE0BCA"/>
    <w:rsid w:val="00B32780"/>
    <w:rsid w:val="00B9034A"/>
    <w:rsid w:val="00EF1DD6"/>
    <w:rsid w:val="00EF500C"/>
    <w:rsid w:val="00F343E6"/>
    <w:rsid w:val="00F7023C"/>
    <w:rsid w:val="00F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96951"/>
  <w14:defaultImageDpi w14:val="0"/>
  <w15:docId w15:val="{C34123A6-C47D-45A8-9717-A5FC702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B1BBE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B1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B1BBE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479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4792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名古屋大学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2024-07-25T07:32:00Z</dcterms:created>
  <dcterms:modified xsi:type="dcterms:W3CDTF">2024-07-25T07:32:00Z</dcterms:modified>
</cp:coreProperties>
</file>