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12C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別紙様式１</w:t>
      </w:r>
    </w:p>
    <w:p w14:paraId="1D88CCA9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2420214C" w14:textId="77777777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 w:val="28"/>
          <w:szCs w:val="28"/>
        </w:rPr>
        <w:t>委　　　嘱　　　状</w:t>
      </w:r>
    </w:p>
    <w:p w14:paraId="7FAA3965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4068E143" w14:textId="77777777" w:rsidR="00835978" w:rsidRPr="00C40741" w:rsidRDefault="00835978" w:rsidP="00835978">
      <w:pPr>
        <w:widowControl w:val="0"/>
        <w:overflowPunct w:val="0"/>
        <w:spacing w:line="240" w:lineRule="auto"/>
        <w:jc w:val="right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12968DB3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34C6D502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4AE6846B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0872DCC8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職　名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</w:t>
      </w: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</w:t>
      </w:r>
    </w:p>
    <w:p w14:paraId="398CAB50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氏　名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</w:t>
      </w: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　　　　　　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      </w:t>
      </w:r>
      <w:r w:rsidRPr="00C40741">
        <w:rPr>
          <w:rFonts w:ascii="Times New Roman" w:hAnsi="Times New Roman" w:cs="ＭＳ 明朝" w:hint="eastAsia"/>
          <w:kern w:val="0"/>
          <w:szCs w:val="21"/>
        </w:rPr>
        <w:t>殿</w:t>
      </w:r>
    </w:p>
    <w:p w14:paraId="649500EA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4350FD94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51CF82D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3698EEC" w14:textId="02D4C333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予算責任者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  </w:t>
      </w:r>
    </w:p>
    <w:p w14:paraId="539CAC87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Times New Roman"/>
          <w:kern w:val="0"/>
          <w:szCs w:val="21"/>
        </w:rPr>
        <w:t xml:space="preserve">                                                        </w:t>
      </w:r>
    </w:p>
    <w:p w14:paraId="3C93AB1C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08181283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E8AEE0E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52DB46FB" w14:textId="70906580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下記のとおり仕様策定委員として委嘱します。</w:t>
      </w:r>
    </w:p>
    <w:p w14:paraId="413EF85B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27CA877D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FBC8461" w14:textId="77777777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記</w:t>
      </w:r>
    </w:p>
    <w:p w14:paraId="1E2F3909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835978" w:rsidRPr="00C40741" w14:paraId="6B22B71F" w14:textId="77777777" w:rsidTr="00706994"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BFCD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1BE9D16C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7413EDAE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１．事務の範囲</w:t>
            </w:r>
          </w:p>
          <w:p w14:paraId="3B92170F" w14:textId="4D2B37BD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 w:rsidRPr="00C40741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①　</w:t>
            </w:r>
            <w:r w:rsidRPr="00C40741">
              <w:rPr>
                <w:rFonts w:ascii="ＭＳ 明朝" w:hAnsi="Times New Roman" w:cs="Times New Roman" w:hint="eastAsia"/>
                <w:spacing w:val="2"/>
                <w:kern w:val="0"/>
                <w:szCs w:val="21"/>
              </w:rPr>
              <w:t>〇〇〇〇〇〇〇〇〇〇〇</w:t>
            </w: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の調達に関する仕様策定</w:t>
            </w:r>
          </w:p>
          <w:p w14:paraId="4D587A6E" w14:textId="418B43DC" w:rsidR="00835978" w:rsidRPr="00C40741" w:rsidRDefault="00835978" w:rsidP="0083597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648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ＭＳ 明朝" w:hAnsi="Times New Roman" w:cs="Times New Roman" w:hint="eastAsia"/>
                <w:spacing w:val="2"/>
                <w:kern w:val="0"/>
                <w:szCs w:val="21"/>
              </w:rPr>
              <w:t>②　〇〇〇〇〇〇〇〇〇〇〇の調達に関する総合評価の方法・基準</w:t>
            </w:r>
          </w:p>
          <w:p w14:paraId="6E8B752F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771B8B00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76B073CF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２．遵守事項</w:t>
            </w:r>
          </w:p>
          <w:p w14:paraId="6A57D34B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仕様策定に当たっては、国立大学法人琉球大学大型設備等調達要領第３条</w:t>
            </w:r>
          </w:p>
          <w:p w14:paraId="4651D144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及び第４条の規定を遵守すること。</w:t>
            </w:r>
          </w:p>
          <w:p w14:paraId="4BD6028E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6C2CEE28" w14:textId="0B33778F" w:rsidR="00835978" w:rsidRPr="00C40741" w:rsidRDefault="00835978" w:rsidP="0083597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72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ＭＳ 明朝" w:hAnsi="Times New Roman" w:cs="Times New Roman" w:hint="eastAsia"/>
                <w:spacing w:val="2"/>
                <w:kern w:val="0"/>
                <w:sz w:val="18"/>
                <w:szCs w:val="18"/>
              </w:rPr>
              <w:t>※１．②は総合評価落札方式を採用する場合に限る。</w:t>
            </w:r>
            <w:r w:rsidRPr="00C40741">
              <w:rPr>
                <w:rFonts w:ascii="ＭＳ 明朝" w:hAnsi="Times New Roman" w:cs="Times New Roman" w:hint="eastAsia"/>
                <w:spacing w:val="2"/>
                <w:kern w:val="0"/>
                <w:szCs w:val="21"/>
              </w:rPr>
              <w:t> </w:t>
            </w:r>
          </w:p>
          <w:p w14:paraId="12B955F1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DD7FF6C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526EA016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79003B43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ＭＳ 明朝" w:hAnsi="Times New Roman" w:cs="Times New Roman"/>
          <w:kern w:val="0"/>
          <w:sz w:val="24"/>
          <w:szCs w:val="24"/>
        </w:rPr>
        <w:br w:type="page"/>
      </w:r>
      <w:r w:rsidRPr="00C40741">
        <w:rPr>
          <w:rFonts w:ascii="Times New Roman" w:hAnsi="Times New Roman" w:cs="ＭＳ 明朝" w:hint="eastAsia"/>
          <w:kern w:val="0"/>
          <w:szCs w:val="21"/>
        </w:rPr>
        <w:lastRenderedPageBreak/>
        <w:t>別紙様式２</w:t>
      </w:r>
    </w:p>
    <w:p w14:paraId="18EE804A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0BC4F9B" w14:textId="77777777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 w:val="28"/>
          <w:szCs w:val="28"/>
        </w:rPr>
        <w:t>命　　　令　　　簿</w:t>
      </w:r>
    </w:p>
    <w:p w14:paraId="2346B40B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A75CF74" w14:textId="77777777" w:rsidR="00835978" w:rsidRPr="00C40741" w:rsidRDefault="00835978" w:rsidP="00835978">
      <w:pPr>
        <w:widowControl w:val="0"/>
        <w:overflowPunct w:val="0"/>
        <w:spacing w:line="240" w:lineRule="auto"/>
        <w:jc w:val="right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44A47D97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7572EBA2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54C6A7A0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419960A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職　名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</w:t>
      </w: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</w:t>
      </w:r>
    </w:p>
    <w:p w14:paraId="449DF392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氏　名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</w:t>
      </w: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　　　　　　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      </w:t>
      </w:r>
      <w:r w:rsidRPr="00C40741">
        <w:rPr>
          <w:rFonts w:ascii="Times New Roman" w:hAnsi="Times New Roman" w:cs="ＭＳ 明朝" w:hint="eastAsia"/>
          <w:kern w:val="0"/>
          <w:szCs w:val="21"/>
        </w:rPr>
        <w:t>殿</w:t>
      </w:r>
    </w:p>
    <w:p w14:paraId="7A95FE21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7432CE0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71D7501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01E62DB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契約責任者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  </w:t>
      </w:r>
    </w:p>
    <w:p w14:paraId="08C34DF1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4791DCFC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41D77F7F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0342FDB6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3C0BE90A" w14:textId="1DF48363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下記のとおり技術審査委員として</w:t>
      </w:r>
      <w:r w:rsidR="00683D24">
        <w:rPr>
          <w:rFonts w:ascii="Times New Roman" w:hAnsi="Times New Roman" w:cs="ＭＳ 明朝" w:hint="eastAsia"/>
          <w:kern w:val="0"/>
          <w:szCs w:val="21"/>
        </w:rPr>
        <w:t>任命し</w:t>
      </w:r>
      <w:r w:rsidRPr="00C40741">
        <w:rPr>
          <w:rFonts w:ascii="Times New Roman" w:hAnsi="Times New Roman" w:cs="ＭＳ 明朝" w:hint="eastAsia"/>
          <w:kern w:val="0"/>
          <w:szCs w:val="21"/>
        </w:rPr>
        <w:t>ます。</w:t>
      </w:r>
    </w:p>
    <w:p w14:paraId="2FF7E7C6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548357D1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4DCCD24E" w14:textId="77777777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記</w:t>
      </w:r>
    </w:p>
    <w:p w14:paraId="45ACCAF5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C40741" w:rsidRPr="00C40741" w14:paraId="75C201B7" w14:textId="77777777" w:rsidTr="00706994"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3EE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55EA7CA7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1FBCFF8B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18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１．事務の範囲</w:t>
            </w:r>
          </w:p>
          <w:p w14:paraId="30A4280D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50" w:firstLine="742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①　</w:t>
            </w:r>
            <w:r w:rsidRPr="00C40741">
              <w:rPr>
                <w:rFonts w:ascii="ＭＳ 明朝" w:hAnsi="Times New Roman" w:cs="Times New Roman" w:hint="eastAsia"/>
                <w:spacing w:val="2"/>
                <w:kern w:val="0"/>
                <w:szCs w:val="21"/>
              </w:rPr>
              <w:t>〇〇〇〇〇〇〇〇〇〇〇</w:t>
            </w: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の調達に関する仕様策定</w:t>
            </w:r>
          </w:p>
          <w:p w14:paraId="24A1492D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50" w:firstLine="756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ＭＳ 明朝" w:hAnsi="Times New Roman" w:cs="Times New Roman" w:hint="eastAsia"/>
                <w:spacing w:val="2"/>
                <w:kern w:val="0"/>
                <w:szCs w:val="21"/>
              </w:rPr>
              <w:t>②　〇〇〇〇〇〇〇〇〇〇〇の調達に関する総合評価の審査・評価</w:t>
            </w:r>
          </w:p>
          <w:p w14:paraId="5A80FDA4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218F628F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18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２．遵守事項</w:t>
            </w:r>
          </w:p>
          <w:p w14:paraId="14C4C398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50" w:firstLine="742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技術審査に当たっては、国立大学法人琉球大学大型設備等調達要領第７条</w:t>
            </w:r>
          </w:p>
          <w:p w14:paraId="5B90682C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50" w:firstLine="530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>及び第８条の規定を遵守すること。</w:t>
            </w:r>
          </w:p>
          <w:p w14:paraId="4DF9448A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6EC732D4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6AF5E0E8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EC8B6CD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519B0E9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25A4BDB4" w14:textId="16D1B42F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ＭＳ 明朝" w:hAnsi="Times New Roman" w:cs="Times New Roman"/>
          <w:kern w:val="0"/>
          <w:sz w:val="24"/>
          <w:szCs w:val="24"/>
        </w:rPr>
        <w:br w:type="page"/>
      </w:r>
      <w:r w:rsidRPr="00C40741">
        <w:rPr>
          <w:rFonts w:ascii="Times New Roman" w:hAnsi="Times New Roman" w:cs="ＭＳ 明朝" w:hint="eastAsia"/>
          <w:kern w:val="0"/>
          <w:szCs w:val="21"/>
        </w:rPr>
        <w:lastRenderedPageBreak/>
        <w:t>別紙様式３</w:t>
      </w:r>
    </w:p>
    <w:p w14:paraId="3C0E5AD0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0DBEAECA" w14:textId="77777777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 w:val="28"/>
          <w:szCs w:val="28"/>
        </w:rPr>
        <w:t>技術審査結果について</w:t>
      </w:r>
    </w:p>
    <w:p w14:paraId="67442AF6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3D310652" w14:textId="77777777" w:rsidR="00835978" w:rsidRPr="00C40741" w:rsidRDefault="00835978" w:rsidP="00835978">
      <w:pPr>
        <w:widowControl w:val="0"/>
        <w:overflowPunct w:val="0"/>
        <w:spacing w:line="240" w:lineRule="auto"/>
        <w:jc w:val="right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年　　月　　日</w:t>
      </w:r>
    </w:p>
    <w:p w14:paraId="1CCC414C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2F1BB5A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EAD551E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0AA74F8C" w14:textId="77777777" w:rsidR="00835978" w:rsidRPr="00C40741" w:rsidRDefault="00835978" w:rsidP="00835978">
      <w:pPr>
        <w:widowControl w:val="0"/>
        <w:overflowPunct w:val="0"/>
        <w:spacing w:line="240" w:lineRule="auto"/>
        <w:ind w:firstLineChars="66" w:firstLine="140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業者名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</w:t>
      </w: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</w:t>
      </w:r>
    </w:p>
    <w:p w14:paraId="4FA353D9" w14:textId="77777777" w:rsidR="00835978" w:rsidRPr="00C40741" w:rsidRDefault="00835978" w:rsidP="00835978">
      <w:pPr>
        <w:widowControl w:val="0"/>
        <w:overflowPunct w:val="0"/>
        <w:spacing w:line="240" w:lineRule="auto"/>
        <w:ind w:firstLineChars="66" w:firstLine="140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代表者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</w:t>
      </w: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　　　　　　</w:t>
      </w:r>
      <w:r w:rsidRPr="00C40741">
        <w:rPr>
          <w:rFonts w:ascii="Times New Roman" w:hAnsi="Times New Roman" w:cs="Times New Roman"/>
          <w:kern w:val="0"/>
          <w:szCs w:val="21"/>
        </w:rPr>
        <w:t xml:space="preserve">          </w:t>
      </w:r>
      <w:r w:rsidRPr="00C40741">
        <w:rPr>
          <w:rFonts w:ascii="Times New Roman" w:hAnsi="Times New Roman" w:cs="ＭＳ 明朝" w:hint="eastAsia"/>
          <w:kern w:val="0"/>
          <w:szCs w:val="21"/>
        </w:rPr>
        <w:t>殿</w:t>
      </w:r>
    </w:p>
    <w:p w14:paraId="47D48931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3FA00314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78A2EDC7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国立大学法人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琉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球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大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学</w:t>
      </w:r>
    </w:p>
    <w:p w14:paraId="1D88F17E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Times New Roman"/>
          <w:kern w:val="0"/>
          <w:szCs w:val="21"/>
        </w:rPr>
        <w:t xml:space="preserve">                                        </w:t>
      </w:r>
      <w:r w:rsidRPr="00C40741">
        <w:rPr>
          <w:rFonts w:ascii="Times New Roman" w:hAnsi="Times New Roman" w:cs="ＭＳ 明朝" w:hint="eastAsia"/>
          <w:kern w:val="0"/>
          <w:szCs w:val="21"/>
        </w:rPr>
        <w:t>（契約責任者）職　名</w:t>
      </w:r>
    </w:p>
    <w:p w14:paraId="29A52E8A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Times New Roman"/>
          <w:kern w:val="0"/>
          <w:szCs w:val="21"/>
        </w:rPr>
        <w:t xml:space="preserve">                                                      </w:t>
      </w:r>
      <w:r w:rsidRPr="00C40741">
        <w:rPr>
          <w:rFonts w:ascii="Times New Roman" w:hAnsi="Times New Roman" w:cs="ＭＳ 明朝" w:hint="eastAsia"/>
          <w:kern w:val="0"/>
          <w:szCs w:val="21"/>
        </w:rPr>
        <w:t xml:space="preserve">氏　名　　　　　　　　</w:t>
      </w:r>
    </w:p>
    <w:p w14:paraId="40F72DB6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65A18731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00CC481C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37F6FD77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 xml:space="preserve">　　　　　　年　　月　　日に入札した「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」の調達に係る貴社の</w:t>
      </w:r>
    </w:p>
    <w:p w14:paraId="196686EA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○</w:t>
      </w:r>
      <w:r w:rsidRPr="00C40741">
        <w:rPr>
          <w:rFonts w:ascii="Times New Roman" w:hAnsi="Times New Roman" w:cs="Times New Roman"/>
          <w:kern w:val="0"/>
          <w:szCs w:val="21"/>
        </w:rPr>
        <w:t xml:space="preserve"> </w:t>
      </w:r>
      <w:r w:rsidRPr="00C40741">
        <w:rPr>
          <w:rFonts w:ascii="Times New Roman" w:hAnsi="Times New Roman" w:cs="ＭＳ 明朝" w:hint="eastAsia"/>
          <w:kern w:val="0"/>
          <w:szCs w:val="21"/>
        </w:rPr>
        <w:t>については、技術審査の結果、下記の理由により本法人が提示した要件を満たしていないため、不採用となりましたのでお知らせします。</w:t>
      </w:r>
    </w:p>
    <w:p w14:paraId="0D52854B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31D05042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1FA3CECB" w14:textId="77777777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C40741">
        <w:rPr>
          <w:rFonts w:ascii="Times New Roman" w:hAnsi="Times New Roman" w:cs="ＭＳ 明朝" w:hint="eastAsia"/>
          <w:kern w:val="0"/>
          <w:szCs w:val="21"/>
        </w:rPr>
        <w:t>記</w:t>
      </w:r>
    </w:p>
    <w:p w14:paraId="6A40FAEA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835978" w:rsidRPr="00C40741" w14:paraId="2138BAFF" w14:textId="77777777" w:rsidTr="00835978">
        <w:trPr>
          <w:trHeight w:val="403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D38D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074E9B52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6DA95D1F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  <w:r w:rsidRPr="00C4074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（理　由）</w:t>
            </w:r>
          </w:p>
          <w:p w14:paraId="15666148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13AEB3BE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3032366C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115EA222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767E9E1B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72847501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5E89A9A9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623EB3CD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0E0FE84C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663F0954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  <w:p w14:paraId="40A5519D" w14:textId="77777777" w:rsidR="00835978" w:rsidRPr="00C40741" w:rsidRDefault="00835978" w:rsidP="007069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483C554D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Ｐ明朝" w:hAnsi="Times New Roman" w:cs="ＭＳ Ｐ明朝"/>
          <w:kern w:val="0"/>
          <w:szCs w:val="21"/>
        </w:rPr>
        <w:sectPr w:rsidR="00835978" w:rsidRPr="00C40741" w:rsidSect="00835978"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4DA14DE1" w14:textId="4BDBA1A4" w:rsidR="00835978" w:rsidRPr="00C40741" w:rsidRDefault="00835978" w:rsidP="00835978">
      <w:pPr>
        <w:widowControl w:val="0"/>
        <w:overflowPunct w:val="0"/>
        <w:spacing w:line="240" w:lineRule="auto"/>
        <w:ind w:firstLineChars="133" w:firstLine="282"/>
        <w:jc w:val="both"/>
        <w:textAlignment w:val="baseline"/>
        <w:rPr>
          <w:rFonts w:ascii="ＭＳ 明朝" w:hAnsi="Times New Roman" w:cs="Times New Roman"/>
          <w:spacing w:val="4"/>
          <w:kern w:val="0"/>
          <w:szCs w:val="21"/>
        </w:rPr>
      </w:pPr>
      <w:r w:rsidRPr="00C40741">
        <w:rPr>
          <w:rFonts w:ascii="ＭＳ 明朝" w:eastAsia="ＭＳ Ｐ明朝" w:hAnsi="Times New Roman" w:cs="ＭＳ Ｐ明朝" w:hint="eastAsia"/>
          <w:kern w:val="0"/>
          <w:szCs w:val="21"/>
        </w:rPr>
        <w:lastRenderedPageBreak/>
        <w:t>別紙様式４</w:t>
      </w:r>
    </w:p>
    <w:p w14:paraId="40358196" w14:textId="77777777" w:rsidR="00835978" w:rsidRPr="00C40741" w:rsidRDefault="00835978" w:rsidP="00835978">
      <w:pPr>
        <w:widowControl w:val="0"/>
        <w:overflowPunct w:val="0"/>
        <w:spacing w:line="240" w:lineRule="auto"/>
        <w:jc w:val="center"/>
        <w:textAlignment w:val="baseline"/>
        <w:rPr>
          <w:rFonts w:ascii="ＭＳ 明朝" w:hAnsi="Times New Roman" w:cs="Times New Roman"/>
          <w:spacing w:val="4"/>
          <w:kern w:val="0"/>
          <w:szCs w:val="21"/>
        </w:rPr>
      </w:pP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機</w:t>
      </w:r>
      <w:r w:rsidRPr="00C40741">
        <w:rPr>
          <w:rFonts w:ascii="ＭＳ Ｐ明朝" w:hAnsi="ＭＳ Ｐ明朝" w:cs="ＭＳ Ｐ明朝"/>
          <w:b/>
          <w:bCs/>
          <w:kern w:val="0"/>
          <w:sz w:val="26"/>
          <w:szCs w:val="26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種</w:t>
      </w:r>
      <w:r w:rsidRPr="00C40741">
        <w:rPr>
          <w:rFonts w:ascii="ＭＳ Ｐ明朝" w:hAnsi="ＭＳ Ｐ明朝" w:cs="ＭＳ Ｐ明朝"/>
          <w:b/>
          <w:bCs/>
          <w:kern w:val="0"/>
          <w:sz w:val="26"/>
          <w:szCs w:val="26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等</w:t>
      </w:r>
      <w:r w:rsidRPr="00C40741">
        <w:rPr>
          <w:rFonts w:ascii="ＭＳ Ｐ明朝" w:hAnsi="ＭＳ Ｐ明朝" w:cs="ＭＳ Ｐ明朝"/>
          <w:b/>
          <w:bCs/>
          <w:kern w:val="0"/>
          <w:sz w:val="26"/>
          <w:szCs w:val="26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選</w:t>
      </w:r>
      <w:r w:rsidRPr="00C40741">
        <w:rPr>
          <w:rFonts w:ascii="ＭＳ Ｐ明朝" w:hAnsi="ＭＳ Ｐ明朝" w:cs="ＭＳ Ｐ明朝"/>
          <w:b/>
          <w:bCs/>
          <w:kern w:val="0"/>
          <w:sz w:val="26"/>
          <w:szCs w:val="26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定</w:t>
      </w:r>
      <w:r w:rsidRPr="00C40741">
        <w:rPr>
          <w:rFonts w:ascii="ＭＳ Ｐ明朝" w:hAnsi="ＭＳ Ｐ明朝" w:cs="ＭＳ Ｐ明朝"/>
          <w:b/>
          <w:bCs/>
          <w:kern w:val="0"/>
          <w:sz w:val="26"/>
          <w:szCs w:val="26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理</w:t>
      </w:r>
      <w:r w:rsidRPr="00C40741">
        <w:rPr>
          <w:rFonts w:ascii="ＭＳ Ｐ明朝" w:hAnsi="ＭＳ Ｐ明朝" w:cs="ＭＳ Ｐ明朝"/>
          <w:b/>
          <w:bCs/>
          <w:kern w:val="0"/>
          <w:sz w:val="26"/>
          <w:szCs w:val="26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由</w:t>
      </w:r>
      <w:r w:rsidRPr="00C40741">
        <w:rPr>
          <w:rFonts w:ascii="ＭＳ Ｐ明朝" w:hAnsi="ＭＳ Ｐ明朝" w:cs="ＭＳ Ｐ明朝"/>
          <w:b/>
          <w:bCs/>
          <w:kern w:val="0"/>
          <w:sz w:val="26"/>
          <w:szCs w:val="26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b/>
          <w:bCs/>
          <w:spacing w:val="2"/>
          <w:kern w:val="0"/>
          <w:sz w:val="26"/>
          <w:szCs w:val="26"/>
        </w:rPr>
        <w:t>書</w:t>
      </w:r>
    </w:p>
    <w:p w14:paraId="5FB930F4" w14:textId="77777777" w:rsidR="00835978" w:rsidRPr="00C40741" w:rsidRDefault="00835978" w:rsidP="00835978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spacing w:val="4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9"/>
        <w:gridCol w:w="1645"/>
        <w:gridCol w:w="549"/>
        <w:gridCol w:w="1975"/>
        <w:gridCol w:w="1404"/>
        <w:gridCol w:w="3353"/>
      </w:tblGrid>
      <w:tr w:rsidR="00C40741" w:rsidRPr="00C40741" w14:paraId="72C4E896" w14:textId="77777777" w:rsidTr="00706994">
        <w:trPr>
          <w:jc w:val="center"/>
        </w:trPr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7FC32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品名</w:t>
            </w: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                                      </w:t>
            </w:r>
          </w:p>
          <w:p w14:paraId="07B2F82A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77E7093E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A933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規格</w:t>
            </w:r>
          </w:p>
          <w:p w14:paraId="2ECFBE51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C40741" w:rsidRPr="00C40741" w14:paraId="1DD23040" w14:textId="77777777" w:rsidTr="00706994">
        <w:trPr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BC76B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選</w:t>
            </w:r>
          </w:p>
          <w:p w14:paraId="4FBE1056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4985A37C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26DDA9A2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定</w:t>
            </w:r>
          </w:p>
          <w:p w14:paraId="20C180AC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3A7211A3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451B7B2C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理</w:t>
            </w:r>
          </w:p>
          <w:p w14:paraId="4A512279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25A44D7B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2B3D3323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由</w:t>
            </w: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F9C2E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使用目的</w:t>
            </w:r>
          </w:p>
          <w:p w14:paraId="4E778214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59C60C49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C40741" w:rsidRPr="00C40741" w14:paraId="0975019A" w14:textId="77777777" w:rsidTr="00706994">
        <w:trPr>
          <w:jc w:val="center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1D806" w14:textId="77777777" w:rsidR="00835978" w:rsidRPr="00C40741" w:rsidRDefault="00835978" w:rsidP="00706994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930AD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他社又は、他製品との比較（比較表は別紙に作成の上添付のこと。）</w:t>
            </w:r>
          </w:p>
          <w:p w14:paraId="3A6D362A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0AC3B085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105787D4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09029B9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4418E0CD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C40741" w:rsidRPr="00C40741" w14:paraId="553BB170" w14:textId="77777777" w:rsidTr="00706994">
        <w:trPr>
          <w:jc w:val="center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B1E5A" w14:textId="77777777" w:rsidR="00835978" w:rsidRPr="00C40741" w:rsidRDefault="00835978" w:rsidP="00706994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83F61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既設設備との関連</w:t>
            </w:r>
          </w:p>
          <w:p w14:paraId="7B846086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2077F14A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34705A0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C40741" w:rsidRPr="00C40741" w14:paraId="49B45DB6" w14:textId="77777777" w:rsidTr="00706994">
        <w:trPr>
          <w:jc w:val="center"/>
        </w:trPr>
        <w:tc>
          <w:tcPr>
            <w:tcW w:w="6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2F42B" w14:textId="77777777" w:rsidR="00835978" w:rsidRPr="00C40741" w:rsidRDefault="00835978" w:rsidP="00706994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E17B2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結</w:t>
            </w:r>
            <w:r w:rsidRPr="00C40741">
              <w:rPr>
                <w:rFonts w:ascii="ＭＳ 明朝" w:eastAsia="ＭＳ Ｐ明朝" w:hAnsi="Times New Roman" w:cs="ＭＳ Ｐ明朝" w:hint="eastAsia"/>
                <w:w w:val="151"/>
                <w:kern w:val="0"/>
                <w:szCs w:val="21"/>
              </w:rPr>
              <w:t xml:space="preserve">　　　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論</w:t>
            </w:r>
          </w:p>
          <w:p w14:paraId="4B4FEE17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546DCDC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137D55CB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4A510D2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2273A602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C40741" w:rsidRPr="00C40741" w14:paraId="74C44B5E" w14:textId="77777777" w:rsidTr="00706994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BF7CB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参</w:t>
            </w:r>
          </w:p>
          <w:p w14:paraId="59DDF711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考</w:t>
            </w: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C3C97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選定経過等</w:t>
            </w:r>
          </w:p>
          <w:p w14:paraId="748D3888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  <w:p w14:paraId="68BEA4C7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C40741" w:rsidRPr="00C40741" w14:paraId="085A2DF5" w14:textId="77777777" w:rsidTr="00706994">
        <w:trPr>
          <w:jc w:val="center"/>
        </w:trPr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C56A0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424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40D2C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機</w:t>
            </w:r>
          </w:p>
          <w:p w14:paraId="52DA0AAE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種</w:t>
            </w:r>
          </w:p>
          <w:p w14:paraId="11D889C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選</w:t>
            </w:r>
          </w:p>
          <w:p w14:paraId="3B2B8073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定</w:t>
            </w:r>
          </w:p>
          <w:p w14:paraId="0EEB82BD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委</w:t>
            </w:r>
          </w:p>
          <w:p w14:paraId="7C0340A8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</w:t>
            </w: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員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46F7C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所属</w:t>
            </w:r>
          </w:p>
          <w:p w14:paraId="27C5A4AA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氏名</w:t>
            </w:r>
            <w:r w:rsidRPr="00C40741">
              <w:rPr>
                <w:rFonts w:ascii="ＭＳ 明朝" w:eastAsia="ＭＳ Ｐ明朝" w:hAnsi="Times New Roman" w:cs="ＭＳ Ｐ明朝" w:hint="eastAsia"/>
                <w:w w:val="151"/>
                <w:kern w:val="0"/>
                <w:szCs w:val="21"/>
              </w:rPr>
              <w:t xml:space="preserve">　　　　　　　　　　　　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AE592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所属</w:t>
            </w:r>
          </w:p>
          <w:p w14:paraId="28560DB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氏名</w:t>
            </w:r>
            <w:r w:rsidRPr="00C40741">
              <w:rPr>
                <w:rFonts w:ascii="ＭＳ 明朝" w:eastAsia="ＭＳ Ｐ明朝" w:hAnsi="Times New Roman" w:cs="ＭＳ Ｐ明朝" w:hint="eastAsia"/>
                <w:w w:val="151"/>
                <w:kern w:val="0"/>
                <w:szCs w:val="21"/>
              </w:rPr>
              <w:t xml:space="preserve">　　　　　　　　　　　　</w:t>
            </w:r>
          </w:p>
        </w:tc>
      </w:tr>
      <w:tr w:rsidR="00C40741" w:rsidRPr="00C40741" w14:paraId="0F58B18D" w14:textId="77777777" w:rsidTr="00706994">
        <w:trPr>
          <w:jc w:val="center"/>
        </w:trPr>
        <w:tc>
          <w:tcPr>
            <w:tcW w:w="2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1D41E" w14:textId="77777777" w:rsidR="00835978" w:rsidRPr="00C40741" w:rsidRDefault="00835978" w:rsidP="00706994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33AA6" w14:textId="77777777" w:rsidR="00835978" w:rsidRPr="00C40741" w:rsidRDefault="00835978" w:rsidP="00706994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DAB2D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所属</w:t>
            </w:r>
          </w:p>
          <w:p w14:paraId="169CB205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氏名</w:t>
            </w:r>
            <w:r w:rsidRPr="00C40741">
              <w:rPr>
                <w:rFonts w:ascii="ＭＳ 明朝" w:eastAsia="ＭＳ Ｐ明朝" w:hAnsi="Times New Roman" w:cs="ＭＳ Ｐ明朝" w:hint="eastAsia"/>
                <w:w w:val="151"/>
                <w:kern w:val="0"/>
                <w:szCs w:val="21"/>
              </w:rPr>
              <w:t xml:space="preserve">　　　　　　　　　　　　</w:t>
            </w:r>
            <w:r w:rsidRPr="00C40741">
              <w:rPr>
                <w:rFonts w:ascii="ＭＳ Ｐ明朝" w:hAnsi="ＭＳ Ｐ明朝" w:cs="ＭＳ Ｐ明朝"/>
                <w:kern w:val="0"/>
                <w:szCs w:val="21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62709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所属</w:t>
            </w:r>
          </w:p>
          <w:p w14:paraId="2DF4471B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氏名</w:t>
            </w:r>
            <w:r w:rsidRPr="00C40741">
              <w:rPr>
                <w:rFonts w:ascii="ＭＳ 明朝" w:eastAsia="ＭＳ Ｐ明朝" w:hAnsi="Times New Roman" w:cs="ＭＳ Ｐ明朝" w:hint="eastAsia"/>
                <w:w w:val="151"/>
                <w:kern w:val="0"/>
                <w:szCs w:val="21"/>
              </w:rPr>
              <w:t xml:space="preserve">　　　　　　　　　　　　</w:t>
            </w:r>
          </w:p>
        </w:tc>
      </w:tr>
      <w:tr w:rsidR="00C40741" w:rsidRPr="00C40741" w14:paraId="56BC69FD" w14:textId="77777777" w:rsidTr="00706994">
        <w:trPr>
          <w:jc w:val="center"/>
        </w:trPr>
        <w:tc>
          <w:tcPr>
            <w:tcW w:w="2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206C" w14:textId="77777777" w:rsidR="00835978" w:rsidRPr="00C40741" w:rsidRDefault="00835978" w:rsidP="00706994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C3E7" w14:textId="77777777" w:rsidR="00835978" w:rsidRPr="00C40741" w:rsidRDefault="00835978" w:rsidP="00706994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146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所属</w:t>
            </w:r>
          </w:p>
          <w:p w14:paraId="1E1968A7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氏名</w:t>
            </w:r>
            <w:r w:rsidRPr="00C40741">
              <w:rPr>
                <w:rFonts w:ascii="ＭＳ 明朝" w:eastAsia="ＭＳ Ｐ明朝" w:hAnsi="Times New Roman" w:cs="ＭＳ Ｐ明朝" w:hint="eastAsia"/>
                <w:w w:val="151"/>
                <w:kern w:val="0"/>
                <w:szCs w:val="21"/>
              </w:rPr>
              <w:t xml:space="preserve">　　　　　　　　　　　　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89A3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所属</w:t>
            </w:r>
          </w:p>
          <w:p w14:paraId="0E3D0A2F" w14:textId="77777777" w:rsidR="00835978" w:rsidRPr="00C40741" w:rsidRDefault="00835978" w:rsidP="007069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Cs w:val="21"/>
              </w:rPr>
            </w:pPr>
            <w:r w:rsidRPr="00C4074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氏名</w:t>
            </w:r>
            <w:r w:rsidRPr="00C40741">
              <w:rPr>
                <w:rFonts w:ascii="ＭＳ 明朝" w:eastAsia="ＭＳ Ｐ明朝" w:hAnsi="Times New Roman" w:cs="ＭＳ Ｐ明朝" w:hint="eastAsia"/>
                <w:w w:val="151"/>
                <w:kern w:val="0"/>
                <w:szCs w:val="21"/>
              </w:rPr>
              <w:t xml:space="preserve">　　　　　　　　　　　　</w:t>
            </w:r>
          </w:p>
        </w:tc>
      </w:tr>
    </w:tbl>
    <w:p w14:paraId="153B029A" w14:textId="77777777" w:rsidR="00835978" w:rsidRPr="00C40741" w:rsidRDefault="00835978" w:rsidP="00835978">
      <w:pPr>
        <w:widowControl w:val="0"/>
        <w:overflowPunct w:val="0"/>
        <w:spacing w:line="340" w:lineRule="exact"/>
        <w:ind w:leftChars="66" w:left="1275" w:rightChars="266" w:right="564" w:hangingChars="357" w:hanging="1135"/>
        <w:jc w:val="both"/>
        <w:textAlignment w:val="baseline"/>
        <w:rPr>
          <w:rFonts w:ascii="ＭＳ 明朝" w:hAnsi="Times New Roman" w:cs="Times New Roman"/>
          <w:spacing w:val="4"/>
          <w:kern w:val="0"/>
          <w:szCs w:val="21"/>
        </w:rPr>
      </w:pPr>
      <w:r w:rsidRPr="00C40741">
        <w:rPr>
          <w:rFonts w:ascii="Times New Roman" w:eastAsia="ＭＳ Ｐ明朝" w:hAnsi="Times New Roman" w:cs="ＭＳ Ｐ明朝" w:hint="eastAsia"/>
          <w:w w:val="151"/>
          <w:kern w:val="0"/>
          <w:szCs w:val="21"/>
        </w:rPr>
        <w:t xml:space="preserve">　</w:t>
      </w:r>
      <w:r w:rsidRPr="00C40741">
        <w:rPr>
          <w:rFonts w:ascii="ＭＳ 明朝" w:eastAsia="ＭＳ Ｐ明朝" w:hAnsi="Times New Roman" w:cs="ＭＳ Ｐ明朝" w:hint="eastAsia"/>
          <w:kern w:val="0"/>
          <w:szCs w:val="21"/>
        </w:rPr>
        <w:t>摘要</w:t>
      </w:r>
      <w:r w:rsidRPr="00C40741">
        <w:rPr>
          <w:rFonts w:ascii="ＭＳ Ｐ明朝" w:hAnsi="ＭＳ Ｐ明朝" w:cs="ＭＳ Ｐ明朝"/>
          <w:kern w:val="0"/>
          <w:szCs w:val="21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kern w:val="0"/>
          <w:szCs w:val="21"/>
        </w:rPr>
        <w:t>１）</w:t>
      </w:r>
      <w:r w:rsidRPr="00C40741">
        <w:rPr>
          <w:rFonts w:ascii="ＭＳ Ｐ明朝" w:hAnsi="ＭＳ Ｐ明朝" w:cs="ＭＳ Ｐ明朝"/>
          <w:kern w:val="0"/>
          <w:szCs w:val="21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kern w:val="0"/>
          <w:szCs w:val="21"/>
        </w:rPr>
        <w:t>この様式の各欄の範囲内に記入することが困難な時は、その事項を記入した別紙を添付することができる。</w:t>
      </w:r>
    </w:p>
    <w:p w14:paraId="13DF92CF" w14:textId="77777777" w:rsidR="00835978" w:rsidRPr="00C40741" w:rsidRDefault="00835978" w:rsidP="00835978">
      <w:pPr>
        <w:widowControl w:val="0"/>
        <w:overflowPunct w:val="0"/>
        <w:spacing w:line="340" w:lineRule="exact"/>
        <w:ind w:leftChars="401" w:left="895" w:rightChars="266" w:right="564" w:hangingChars="21" w:hanging="45"/>
        <w:jc w:val="both"/>
        <w:textAlignment w:val="baseline"/>
        <w:rPr>
          <w:rFonts w:ascii="ＭＳ 明朝" w:eastAsia="ＭＳ Ｐ明朝" w:hAnsi="Times New Roman" w:cs="ＭＳ Ｐ明朝"/>
          <w:kern w:val="0"/>
          <w:szCs w:val="21"/>
        </w:rPr>
      </w:pPr>
      <w:r w:rsidRPr="00C40741">
        <w:rPr>
          <w:rFonts w:ascii="ＭＳ 明朝" w:eastAsia="ＭＳ Ｐ明朝" w:hAnsi="Times New Roman" w:cs="ＭＳ Ｐ明朝" w:hint="eastAsia"/>
          <w:kern w:val="0"/>
          <w:szCs w:val="21"/>
        </w:rPr>
        <w:t>２）</w:t>
      </w:r>
      <w:r w:rsidRPr="00C40741">
        <w:rPr>
          <w:rFonts w:ascii="ＭＳ Ｐ明朝" w:hAnsi="ＭＳ Ｐ明朝" w:cs="ＭＳ Ｐ明朝"/>
          <w:kern w:val="0"/>
          <w:szCs w:val="21"/>
        </w:rPr>
        <w:t xml:space="preserve"> </w:t>
      </w:r>
      <w:r w:rsidRPr="00C40741">
        <w:rPr>
          <w:rFonts w:ascii="ＭＳ 明朝" w:eastAsia="ＭＳ Ｐ明朝" w:hAnsi="Times New Roman" w:cs="ＭＳ Ｐ明朝" w:hint="eastAsia"/>
          <w:kern w:val="0"/>
          <w:szCs w:val="21"/>
        </w:rPr>
        <w:t>選定にいたるまでの経過を示す関係書類は作成者が保管すること。</w:t>
      </w:r>
    </w:p>
    <w:p w14:paraId="246B7A38" w14:textId="77777777" w:rsidR="00835978" w:rsidRPr="00C40741" w:rsidRDefault="00835978" w:rsidP="00835978">
      <w:pPr>
        <w:widowControl w:val="0"/>
        <w:overflowPunct w:val="0"/>
        <w:spacing w:line="340" w:lineRule="exact"/>
        <w:ind w:rightChars="266" w:right="564"/>
        <w:jc w:val="both"/>
        <w:textAlignment w:val="baseline"/>
      </w:pPr>
    </w:p>
    <w:sectPr w:rsidR="00835978" w:rsidRPr="00C40741" w:rsidSect="0083597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2BE7" w14:textId="77777777" w:rsidR="00C40741" w:rsidRDefault="00C40741" w:rsidP="00C40741">
      <w:pPr>
        <w:spacing w:line="240" w:lineRule="auto"/>
      </w:pPr>
      <w:r>
        <w:separator/>
      </w:r>
    </w:p>
  </w:endnote>
  <w:endnote w:type="continuationSeparator" w:id="0">
    <w:p w14:paraId="50FAC5AF" w14:textId="77777777" w:rsidR="00C40741" w:rsidRDefault="00C40741" w:rsidP="00C40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1F52" w14:textId="77777777" w:rsidR="00C40741" w:rsidRDefault="00C40741" w:rsidP="00C40741">
      <w:pPr>
        <w:spacing w:line="240" w:lineRule="auto"/>
      </w:pPr>
      <w:r>
        <w:separator/>
      </w:r>
    </w:p>
  </w:footnote>
  <w:footnote w:type="continuationSeparator" w:id="0">
    <w:p w14:paraId="4DBBE83A" w14:textId="77777777" w:rsidR="00C40741" w:rsidRDefault="00C40741" w:rsidP="00C407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MjE0NLM0NzC0MDNR0lEKTi0uzszPAykwrAUAVv3R0iwAAAA="/>
  </w:docVars>
  <w:rsids>
    <w:rsidRoot w:val="00C110E1"/>
    <w:rsid w:val="000C6E69"/>
    <w:rsid w:val="00376EC4"/>
    <w:rsid w:val="005A56ED"/>
    <w:rsid w:val="00683D24"/>
    <w:rsid w:val="006D4B23"/>
    <w:rsid w:val="00815B9C"/>
    <w:rsid w:val="00835978"/>
    <w:rsid w:val="009A78AB"/>
    <w:rsid w:val="00B77B61"/>
    <w:rsid w:val="00C110E1"/>
    <w:rsid w:val="00C40741"/>
    <w:rsid w:val="00F2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65ACA"/>
  <w15:chartTrackingRefBased/>
  <w15:docId w15:val="{F27CD6D4-158F-434E-98A3-EE229516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741"/>
  </w:style>
  <w:style w:type="paragraph" w:styleId="a5">
    <w:name w:val="footer"/>
    <w:basedOn w:val="a"/>
    <w:link w:val="a6"/>
    <w:uiPriority w:val="99"/>
    <w:unhideWhenUsed/>
    <w:rsid w:val="00C4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知花　恭史(財務企画課)</cp:lastModifiedBy>
  <cp:revision>3</cp:revision>
  <dcterms:created xsi:type="dcterms:W3CDTF">2024-03-08T04:29:00Z</dcterms:created>
  <dcterms:modified xsi:type="dcterms:W3CDTF">2024-03-08T07:51:00Z</dcterms:modified>
</cp:coreProperties>
</file>