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32" w:rsidRPr="00281C77" w:rsidRDefault="00A85032" w:rsidP="00A85032">
      <w:pPr>
        <w:autoSpaceDE w:val="0"/>
        <w:autoSpaceDN w:val="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＜別紙様式第</w:t>
      </w:r>
      <w:r w:rsidR="00BB193B" w:rsidRPr="00281C77">
        <w:rPr>
          <w:rFonts w:ascii="ＭＳ ゴシック" w:eastAsia="ＭＳ ゴシック" w:hAnsi="ＭＳ ゴシック" w:hint="eastAsia"/>
          <w:snapToGrid w:val="0"/>
          <w:kern w:val="0"/>
          <w:szCs w:val="21"/>
        </w:rPr>
        <w:t>36</w:t>
      </w:r>
      <w:r w:rsidRPr="00281C77">
        <w:rPr>
          <w:rFonts w:ascii="ＭＳ ゴシック" w:eastAsia="ＭＳ ゴシック" w:hAnsi="ＭＳ ゴシック" w:hint="eastAsia"/>
          <w:snapToGrid w:val="0"/>
          <w:kern w:val="0"/>
          <w:szCs w:val="21"/>
        </w:rPr>
        <w:t>号＞</w:t>
      </w:r>
    </w:p>
    <w:p w:rsidR="00A85032" w:rsidRPr="00281C77" w:rsidRDefault="00A85032" w:rsidP="00A85032">
      <w:pPr>
        <w:autoSpaceDE w:val="0"/>
        <w:autoSpaceDN w:val="0"/>
        <w:spacing w:line="200" w:lineRule="atLeast"/>
        <w:rPr>
          <w:rFonts w:ascii="ＭＳ ゴシック" w:eastAsia="ＭＳ ゴシック" w:hAnsi="ＭＳ ゴシック"/>
          <w:snapToGrid w:val="0"/>
          <w:kern w:val="0"/>
          <w:szCs w:val="21"/>
        </w:rPr>
      </w:pPr>
    </w:p>
    <w:p w:rsidR="00A85032" w:rsidRPr="00281C77" w:rsidRDefault="00A85032" w:rsidP="00A85032">
      <w:pPr>
        <w:autoSpaceDE w:val="0"/>
        <w:autoSpaceDN w:val="0"/>
        <w:ind w:leftChars="3200" w:left="672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宇大総第　　　　　号</w:t>
      </w:r>
    </w:p>
    <w:p w:rsidR="00A85032" w:rsidRPr="00281C77" w:rsidRDefault="001B09E4" w:rsidP="00A85032">
      <w:pPr>
        <w:autoSpaceDE w:val="0"/>
        <w:autoSpaceDN w:val="0"/>
        <w:ind w:leftChars="3200" w:left="672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A85032" w:rsidRPr="00281C77">
        <w:rPr>
          <w:rFonts w:ascii="ＭＳ ゴシック" w:eastAsia="ＭＳ ゴシック" w:hAnsi="ＭＳ ゴシック" w:hint="eastAsia"/>
          <w:snapToGrid w:val="0"/>
          <w:kern w:val="0"/>
          <w:sz w:val="24"/>
        </w:rPr>
        <w:t xml:space="preserve">　年　　月　　日</w:t>
      </w:r>
    </w:p>
    <w:p w:rsidR="00A85032" w:rsidRPr="00281C77" w:rsidRDefault="00A85032" w:rsidP="00A85032">
      <w:pPr>
        <w:autoSpaceDE w:val="0"/>
        <w:autoSpaceDN w:val="0"/>
        <w:spacing w:line="200" w:lineRule="atLeast"/>
        <w:rPr>
          <w:rFonts w:ascii="ＭＳ ゴシック" w:eastAsia="ＭＳ ゴシック" w:hAnsi="ＭＳ ゴシック"/>
          <w:snapToGrid w:val="0"/>
          <w:kern w:val="0"/>
          <w:sz w:val="24"/>
        </w:rPr>
      </w:pPr>
    </w:p>
    <w:p w:rsidR="00A85032" w:rsidRPr="00281C77" w:rsidRDefault="00A85032" w:rsidP="00A85032">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（審査請求人）　様</w:t>
      </w:r>
    </w:p>
    <w:p w:rsidR="00A85032" w:rsidRPr="00281C77" w:rsidRDefault="00A85032" w:rsidP="00A85032">
      <w:pPr>
        <w:autoSpaceDE w:val="0"/>
        <w:autoSpaceDN w:val="0"/>
        <w:spacing w:line="200" w:lineRule="exact"/>
        <w:rPr>
          <w:rFonts w:ascii="ＭＳ ゴシック" w:eastAsia="ＭＳ ゴシック" w:hAnsi="ＭＳ ゴシック"/>
          <w:snapToGrid w:val="0"/>
          <w:kern w:val="0"/>
          <w:sz w:val="24"/>
        </w:rPr>
      </w:pPr>
    </w:p>
    <w:p w:rsidR="00A85032" w:rsidRPr="00281C77" w:rsidRDefault="00A85032" w:rsidP="00A85032">
      <w:pPr>
        <w:autoSpaceDE w:val="0"/>
        <w:autoSpaceDN w:val="0"/>
        <w:ind w:leftChars="2800" w:left="6300" w:hangingChars="175" w:hanging="42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国立大学法人宇都宮大学長　　</w:t>
      </w:r>
      <w:r w:rsidRPr="00281C77">
        <w:rPr>
          <w:rFonts w:ascii="ＭＳ ゴシック" w:eastAsia="ＭＳ ゴシック" w:hAnsi="ＭＳ ゴシック"/>
          <w:snapToGrid w:val="0"/>
          <w:kern w:val="0"/>
          <w:sz w:val="24"/>
        </w:rPr>
        <w:fldChar w:fldCharType="begin"/>
      </w:r>
      <w:r w:rsidRPr="00281C77">
        <w:rPr>
          <w:rFonts w:ascii="ＭＳ ゴシック" w:eastAsia="ＭＳ ゴシック" w:hAnsi="ＭＳ ゴシック"/>
          <w:snapToGrid w:val="0"/>
          <w:kern w:val="0"/>
          <w:sz w:val="24"/>
        </w:rPr>
        <w:instrText xml:space="preserve"> eq \o\ac(</w:instrText>
      </w:r>
      <w:r w:rsidRPr="00281C77">
        <w:rPr>
          <w:rFonts w:ascii="ＭＳ ゴシック" w:eastAsia="ＭＳ ゴシック" w:hAnsi="ＭＳ ゴシック"/>
          <w:snapToGrid w:val="0"/>
          <w:kern w:val="0"/>
          <w:position w:val="-3"/>
          <w:sz w:val="36"/>
        </w:rPr>
        <w:instrText>□</w:instrText>
      </w:r>
      <w:r w:rsidRPr="00281C77">
        <w:rPr>
          <w:rFonts w:ascii="ＭＳ ゴシック" w:eastAsia="ＭＳ ゴシック" w:hAnsi="ＭＳ ゴシック"/>
          <w:snapToGrid w:val="0"/>
          <w:kern w:val="0"/>
          <w:sz w:val="24"/>
        </w:rPr>
        <w:instrText>,印)</w:instrText>
      </w:r>
      <w:r w:rsidRPr="00281C77">
        <w:rPr>
          <w:rFonts w:ascii="ＭＳ ゴシック" w:eastAsia="ＭＳ ゴシック" w:hAnsi="ＭＳ ゴシック"/>
          <w:snapToGrid w:val="0"/>
          <w:kern w:val="0"/>
          <w:sz w:val="24"/>
        </w:rPr>
        <w:fldChar w:fldCharType="end"/>
      </w:r>
    </w:p>
    <w:p w:rsidR="00A85032" w:rsidRPr="00281C77" w:rsidRDefault="00A85032" w:rsidP="00A85032">
      <w:pPr>
        <w:autoSpaceDE w:val="0"/>
        <w:autoSpaceDN w:val="0"/>
        <w:spacing w:line="200" w:lineRule="exact"/>
        <w:rPr>
          <w:rFonts w:ascii="ＭＳ ゴシック" w:eastAsia="ＭＳ ゴシック" w:hAnsi="ＭＳ ゴシック"/>
          <w:snapToGrid w:val="0"/>
          <w:kern w:val="0"/>
          <w:sz w:val="24"/>
        </w:rPr>
      </w:pPr>
    </w:p>
    <w:p w:rsidR="001B09E4" w:rsidRDefault="001B09E4" w:rsidP="00A85032">
      <w:pPr>
        <w:autoSpaceDE w:val="0"/>
        <w:autoSpaceDN w:val="0"/>
        <w:jc w:val="center"/>
        <w:rPr>
          <w:rFonts w:ascii="ＭＳ ゴシック" w:eastAsia="ＭＳ ゴシック" w:hAnsi="ＭＳ ゴシック"/>
          <w:b/>
          <w:snapToGrid w:val="0"/>
          <w:kern w:val="0"/>
          <w:sz w:val="24"/>
        </w:rPr>
      </w:pPr>
    </w:p>
    <w:p w:rsidR="00A85032" w:rsidRPr="00281C77" w:rsidRDefault="00A85032" w:rsidP="00A85032">
      <w:pPr>
        <w:autoSpaceDE w:val="0"/>
        <w:autoSpaceDN w:val="0"/>
        <w:jc w:val="center"/>
        <w:rPr>
          <w:rFonts w:ascii="ＭＳ ゴシック" w:eastAsia="ＭＳ ゴシック" w:hAnsi="ＭＳ ゴシック"/>
          <w:b/>
          <w:snapToGrid w:val="0"/>
          <w:kern w:val="0"/>
          <w:sz w:val="24"/>
        </w:rPr>
      </w:pPr>
      <w:r w:rsidRPr="00281C77">
        <w:rPr>
          <w:rFonts w:ascii="ＭＳ ゴシック" w:eastAsia="ＭＳ ゴシック" w:hAnsi="ＭＳ ゴシック" w:hint="eastAsia"/>
          <w:b/>
          <w:snapToGrid w:val="0"/>
          <w:kern w:val="0"/>
          <w:sz w:val="24"/>
        </w:rPr>
        <w:t>審査請求に対する裁決について（通知）</w:t>
      </w:r>
    </w:p>
    <w:p w:rsidR="00A85032" w:rsidRPr="00281C77" w:rsidRDefault="00A85032" w:rsidP="00A85032">
      <w:pPr>
        <w:autoSpaceDE w:val="0"/>
        <w:autoSpaceDN w:val="0"/>
        <w:rPr>
          <w:rFonts w:ascii="ＭＳ ゴシック" w:eastAsia="ＭＳ ゴシック" w:hAnsi="ＭＳ ゴシック"/>
          <w:snapToGrid w:val="0"/>
          <w:kern w:val="0"/>
          <w:sz w:val="24"/>
        </w:rPr>
      </w:pPr>
    </w:p>
    <w:p w:rsidR="00A85032" w:rsidRPr="00281C77" w:rsidRDefault="00A85032" w:rsidP="00A85032">
      <w:pPr>
        <w:autoSpaceDE w:val="0"/>
        <w:autoSpaceDN w:val="0"/>
        <w:spacing w:line="320" w:lineRule="exac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w:t>
      </w:r>
      <w:r w:rsidR="001B09E4">
        <w:rPr>
          <w:rFonts w:ascii="ＭＳ ゴシック" w:eastAsia="ＭＳ ゴシック" w:hAnsi="ＭＳ ゴシック" w:hint="eastAsia"/>
          <w:snapToGrid w:val="0"/>
          <w:kern w:val="0"/>
          <w:sz w:val="22"/>
          <w:szCs w:val="22"/>
        </w:rPr>
        <w:t xml:space="preserve">　　</w:t>
      </w:r>
      <w:bookmarkStart w:id="0" w:name="_GoBack"/>
      <w:bookmarkEnd w:id="0"/>
      <w:r w:rsidRPr="00281C77">
        <w:rPr>
          <w:rFonts w:ascii="ＭＳ ゴシック" w:eastAsia="ＭＳ ゴシック" w:hAnsi="ＭＳ ゴシック" w:hint="eastAsia"/>
          <w:snapToGrid w:val="0"/>
          <w:kern w:val="0"/>
          <w:sz w:val="22"/>
          <w:szCs w:val="22"/>
        </w:rPr>
        <w:t>年　月　日付けで審査請求のありました件については、次のとおり裁決したので通知します。</w:t>
      </w:r>
    </w:p>
    <w:p w:rsidR="00A85032" w:rsidRPr="00281C77" w:rsidRDefault="00A85032" w:rsidP="00A85032">
      <w:pPr>
        <w:autoSpaceDE w:val="0"/>
        <w:autoSpaceDN w:val="0"/>
        <w:spacing w:line="200" w:lineRule="exact"/>
        <w:rPr>
          <w:rFonts w:ascii="ＭＳ ゴシック" w:eastAsia="ＭＳ ゴシック" w:hAnsi="ＭＳ ゴシック"/>
          <w:snapToGrid w:val="0"/>
          <w:kern w:val="0"/>
          <w:sz w:val="22"/>
          <w:szCs w:val="22"/>
        </w:rPr>
      </w:pPr>
    </w:p>
    <w:p w:rsidR="00A85032" w:rsidRPr="00281C77" w:rsidRDefault="00A85032" w:rsidP="00A85032">
      <w:pPr>
        <w:pStyle w:val="a4"/>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61"/>
      </w:tblGrid>
      <w:tr w:rsidR="00A85032" w:rsidRPr="00281C77" w:rsidTr="00CF65FC">
        <w:tc>
          <w:tcPr>
            <w:tcW w:w="2518" w:type="dxa"/>
            <w:shd w:val="clear" w:color="auto" w:fill="auto"/>
          </w:tcPr>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4"/>
              </w:rPr>
            </w:pPr>
          </w:p>
          <w:p w:rsidR="00A85032" w:rsidRPr="00281C77" w:rsidRDefault="00A85032" w:rsidP="00CF65FC">
            <w:pPr>
              <w:autoSpaceDE w:val="0"/>
              <w:autoSpaceDN w:val="0"/>
              <w:spacing w:line="200" w:lineRule="exact"/>
              <w:ind w:left="200" w:hangingChars="100" w:hanging="20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1.審査請求に係る保有個人情報の名称等</w:t>
            </w:r>
          </w:p>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4"/>
              </w:rPr>
            </w:pPr>
          </w:p>
        </w:tc>
        <w:tc>
          <w:tcPr>
            <w:tcW w:w="7361" w:type="dxa"/>
            <w:shd w:val="clear" w:color="auto" w:fill="auto"/>
          </w:tcPr>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4"/>
              </w:rPr>
            </w:pPr>
          </w:p>
        </w:tc>
      </w:tr>
      <w:tr w:rsidR="00A85032" w:rsidRPr="00281C77" w:rsidTr="00CF65FC">
        <w:tc>
          <w:tcPr>
            <w:tcW w:w="2518" w:type="dxa"/>
            <w:shd w:val="clear" w:color="auto" w:fill="auto"/>
          </w:tcPr>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4"/>
              </w:rPr>
            </w:pPr>
          </w:p>
          <w:p w:rsidR="00A85032" w:rsidRPr="00281C77" w:rsidRDefault="00A85032" w:rsidP="00CF65FC">
            <w:pPr>
              <w:autoSpaceDE w:val="0"/>
              <w:autoSpaceDN w:val="0"/>
              <w:spacing w:line="200" w:lineRule="exact"/>
              <w:ind w:left="200" w:hangingChars="100" w:hanging="20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2.審査請求に対する裁決等 </w:t>
            </w:r>
          </w:p>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　</w:t>
            </w:r>
          </w:p>
        </w:tc>
        <w:tc>
          <w:tcPr>
            <w:tcW w:w="7361" w:type="dxa"/>
            <w:shd w:val="clear" w:color="auto" w:fill="auto"/>
          </w:tcPr>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4"/>
              </w:rPr>
            </w:pPr>
          </w:p>
        </w:tc>
      </w:tr>
      <w:tr w:rsidR="00A85032" w:rsidRPr="00281C77" w:rsidTr="00CF65FC">
        <w:tc>
          <w:tcPr>
            <w:tcW w:w="2518" w:type="dxa"/>
            <w:shd w:val="clear" w:color="auto" w:fill="auto"/>
          </w:tcPr>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4"/>
              </w:rPr>
            </w:pPr>
          </w:p>
          <w:p w:rsidR="00A85032" w:rsidRPr="00281C77" w:rsidRDefault="00A85032" w:rsidP="00CF65FC">
            <w:pPr>
              <w:autoSpaceDE w:val="0"/>
              <w:autoSpaceDN w:val="0"/>
              <w:spacing w:line="200" w:lineRule="exact"/>
              <w:ind w:left="200" w:hangingChars="100" w:hanging="20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0"/>
                <w:szCs w:val="20"/>
              </w:rPr>
              <w:t>3.審査請求に対する裁決の理由</w:t>
            </w:r>
          </w:p>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4"/>
              </w:rPr>
            </w:pPr>
          </w:p>
        </w:tc>
        <w:tc>
          <w:tcPr>
            <w:tcW w:w="7361" w:type="dxa"/>
            <w:shd w:val="clear" w:color="auto" w:fill="auto"/>
          </w:tcPr>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4"/>
              </w:rPr>
            </w:pPr>
          </w:p>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4"/>
              </w:rPr>
            </w:pPr>
          </w:p>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4"/>
              </w:rPr>
            </w:pPr>
          </w:p>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4"/>
              </w:rPr>
            </w:pPr>
          </w:p>
        </w:tc>
      </w:tr>
      <w:tr w:rsidR="00A85032" w:rsidRPr="00281C77" w:rsidTr="00CF65FC">
        <w:tc>
          <w:tcPr>
            <w:tcW w:w="2518" w:type="dxa"/>
            <w:shd w:val="clear" w:color="auto" w:fill="auto"/>
          </w:tcPr>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0"/>
                <w:szCs w:val="20"/>
              </w:rPr>
            </w:pPr>
          </w:p>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4.備考</w:t>
            </w:r>
          </w:p>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0"/>
                <w:szCs w:val="20"/>
              </w:rPr>
            </w:pPr>
          </w:p>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0"/>
                <w:szCs w:val="20"/>
              </w:rPr>
            </w:pPr>
          </w:p>
        </w:tc>
        <w:tc>
          <w:tcPr>
            <w:tcW w:w="7361" w:type="dxa"/>
            <w:shd w:val="clear" w:color="auto" w:fill="auto"/>
          </w:tcPr>
          <w:p w:rsidR="00A85032" w:rsidRPr="00281C77" w:rsidRDefault="00A85032" w:rsidP="00CF65FC">
            <w:pPr>
              <w:autoSpaceDE w:val="0"/>
              <w:autoSpaceDN w:val="0"/>
              <w:spacing w:line="200" w:lineRule="exact"/>
              <w:rPr>
                <w:rFonts w:ascii="ＭＳ ゴシック" w:eastAsia="ＭＳ ゴシック" w:hAnsi="ＭＳ ゴシック"/>
                <w:snapToGrid w:val="0"/>
                <w:kern w:val="0"/>
                <w:sz w:val="24"/>
              </w:rPr>
            </w:pPr>
          </w:p>
        </w:tc>
      </w:tr>
    </w:tbl>
    <w:p w:rsidR="00A85032" w:rsidRPr="00281C77" w:rsidRDefault="00A85032" w:rsidP="00A85032">
      <w:pPr>
        <w:autoSpaceDE w:val="0"/>
        <w:autoSpaceDN w:val="0"/>
        <w:spacing w:line="240" w:lineRule="exact"/>
        <w:ind w:leftChars="51" w:left="307" w:hangingChars="100" w:hanging="20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この裁決の取消しを求める訴訟を提起する場合は、行政事件訴訟法（昭和37年法律第139号）の規定により、この裁決があったことを知った日から６か月以内に、</w:t>
      </w:r>
      <w:r w:rsidR="0024443C" w:rsidRPr="00281C77">
        <w:rPr>
          <w:rFonts w:ascii="ＭＳ ゴシック" w:eastAsia="ＭＳ ゴシック" w:hAnsi="ＭＳ ゴシック" w:hint="eastAsia"/>
          <w:snapToGrid w:val="0"/>
          <w:kern w:val="0"/>
          <w:sz w:val="20"/>
          <w:szCs w:val="20"/>
        </w:rPr>
        <w:t>国立大学法人宇都宮大学を被告として</w:t>
      </w:r>
      <w:r w:rsidRPr="00281C77">
        <w:rPr>
          <w:rFonts w:ascii="ＭＳ ゴシック" w:eastAsia="ＭＳ ゴシック" w:hAnsi="ＭＳ ゴシック" w:hint="eastAsia"/>
          <w:snapToGrid w:val="0"/>
          <w:kern w:val="0"/>
          <w:sz w:val="20"/>
          <w:szCs w:val="20"/>
        </w:rPr>
        <w:t>、裁判所に処分の取消しの訴えを提起することができます（なお、裁決があったことを知った日から６か月以内であっても、裁決の日から１年を経過した場合には処分の取消しの訴えを提起することができなくなります。）。</w:t>
      </w:r>
    </w:p>
    <w:p w:rsidR="00A85032" w:rsidRPr="00281C77" w:rsidRDefault="00A85032" w:rsidP="00A85032">
      <w:pPr>
        <w:autoSpaceDE w:val="0"/>
        <w:autoSpaceDN w:val="0"/>
        <w:spacing w:line="280" w:lineRule="exact"/>
        <w:ind w:leftChars="100" w:left="420" w:hangingChars="100" w:hanging="210"/>
        <w:rPr>
          <w:rFonts w:ascii="ＭＳ ゴシック" w:eastAsia="ＭＳ ゴシック" w:hAnsi="ＭＳ ゴシック"/>
          <w:snapToGrid w:val="0"/>
          <w:kern w:val="0"/>
          <w:szCs w:val="21"/>
        </w:rPr>
      </w:pPr>
    </w:p>
    <w:p w:rsidR="00A85032" w:rsidRPr="00281C77" w:rsidRDefault="00A85032" w:rsidP="00A85032">
      <w:pPr>
        <w:autoSpaceDE w:val="0"/>
        <w:autoSpaceDN w:val="0"/>
        <w:spacing w:line="200" w:lineRule="exact"/>
        <w:rPr>
          <w:rFonts w:ascii="ＭＳ ゴシック" w:eastAsia="ＭＳ ゴシック" w:hAnsi="ＭＳ ゴシック"/>
          <w:snapToGrid w:val="0"/>
          <w:kern w:val="0"/>
          <w:szCs w:val="21"/>
        </w:rPr>
      </w:pPr>
    </w:p>
    <w:p w:rsidR="00A85032" w:rsidRPr="00281C77" w:rsidRDefault="00A85032" w:rsidP="00A85032">
      <w:pPr>
        <w:autoSpaceDE w:val="0"/>
        <w:autoSpaceDN w:val="0"/>
        <w:spacing w:line="22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＜本件連絡先＞</w:t>
      </w:r>
    </w:p>
    <w:p w:rsidR="00A85032" w:rsidRPr="00281C77" w:rsidRDefault="00A85032" w:rsidP="00A85032">
      <w:pPr>
        <w:autoSpaceDE w:val="0"/>
        <w:autoSpaceDN w:val="0"/>
        <w:spacing w:line="220" w:lineRule="exact"/>
        <w:ind w:leftChars="2499" w:left="5248" w:firstLineChars="100" w:firstLine="21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宇都宮大学総務部総務課</w:t>
      </w:r>
    </w:p>
    <w:p w:rsidR="00A85032" w:rsidRPr="00281C77" w:rsidRDefault="00A85032" w:rsidP="00A85032">
      <w:pPr>
        <w:autoSpaceDE w:val="0"/>
        <w:autoSpaceDN w:val="0"/>
        <w:spacing w:line="20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電　話:028－649－5011</w:t>
      </w:r>
    </w:p>
    <w:p w:rsidR="00A85032" w:rsidRPr="00281C77" w:rsidRDefault="00A85032" w:rsidP="00A85032">
      <w:pPr>
        <w:autoSpaceDE w:val="0"/>
        <w:autoSpaceDN w:val="0"/>
        <w:spacing w:line="20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w:t>
      </w:r>
    </w:p>
    <w:p w:rsidR="00A85032" w:rsidRPr="00281C77" w:rsidRDefault="00A85032" w:rsidP="00A85032">
      <w:pPr>
        <w:autoSpaceDE w:val="0"/>
        <w:autoSpaceDN w:val="0"/>
        <w:rPr>
          <w:rFonts w:ascii="ＭＳ ゴシック" w:eastAsia="ＭＳ ゴシック" w:hAnsi="ＭＳ ゴシック"/>
          <w:snapToGrid w:val="0"/>
          <w:kern w:val="0"/>
          <w:szCs w:val="21"/>
        </w:rPr>
      </w:pPr>
    </w:p>
    <w:p w:rsidR="00A85032" w:rsidRPr="00281C77" w:rsidRDefault="00A85032" w:rsidP="005720A3">
      <w:pPr>
        <w:autoSpaceDE w:val="0"/>
        <w:autoSpaceDN w:val="0"/>
        <w:spacing w:line="280" w:lineRule="exact"/>
        <w:ind w:left="630" w:hangingChars="300" w:hanging="630"/>
        <w:jc w:val="left"/>
        <w:rPr>
          <w:snapToGrid w:val="0"/>
          <w:kern w:val="0"/>
        </w:rPr>
      </w:pPr>
    </w:p>
    <w:sectPr w:rsidR="00A85032" w:rsidRPr="00281C77"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CF2" w:rsidRDefault="00253CF2" w:rsidP="00A55737">
      <w:r>
        <w:separator/>
      </w:r>
    </w:p>
  </w:endnote>
  <w:endnote w:type="continuationSeparator" w:id="0">
    <w:p w:rsidR="00253CF2" w:rsidRDefault="00253CF2"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CF2" w:rsidRDefault="00253CF2" w:rsidP="00A55737">
      <w:r>
        <w:separator/>
      </w:r>
    </w:p>
  </w:footnote>
  <w:footnote w:type="continuationSeparator" w:id="0">
    <w:p w:rsidR="00253CF2" w:rsidRDefault="00253CF2"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4041"/>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6E7F"/>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679E"/>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6554"/>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09E4"/>
    <w:rsid w:val="001B2207"/>
    <w:rsid w:val="001B42FA"/>
    <w:rsid w:val="001B439E"/>
    <w:rsid w:val="001B4CFF"/>
    <w:rsid w:val="001B7373"/>
    <w:rsid w:val="001C0F6A"/>
    <w:rsid w:val="001C17FC"/>
    <w:rsid w:val="001C20DF"/>
    <w:rsid w:val="001C3D60"/>
    <w:rsid w:val="001C5135"/>
    <w:rsid w:val="001C6B37"/>
    <w:rsid w:val="001C7CBD"/>
    <w:rsid w:val="001D28BB"/>
    <w:rsid w:val="001D2AA8"/>
    <w:rsid w:val="001D615D"/>
    <w:rsid w:val="001D678A"/>
    <w:rsid w:val="001D6A37"/>
    <w:rsid w:val="001E0743"/>
    <w:rsid w:val="001E2AE8"/>
    <w:rsid w:val="001E340A"/>
    <w:rsid w:val="001E4C01"/>
    <w:rsid w:val="001E60C2"/>
    <w:rsid w:val="001E686C"/>
    <w:rsid w:val="001E79FD"/>
    <w:rsid w:val="001F09CD"/>
    <w:rsid w:val="001F0E20"/>
    <w:rsid w:val="001F1B31"/>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3CF2"/>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2F14"/>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5A6F"/>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05F2"/>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3663"/>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45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4E21"/>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E7720"/>
    <w:rsid w:val="007F0461"/>
    <w:rsid w:val="007F0749"/>
    <w:rsid w:val="007F0D67"/>
    <w:rsid w:val="007F0F5E"/>
    <w:rsid w:val="007F1036"/>
    <w:rsid w:val="007F146F"/>
    <w:rsid w:val="007F1B49"/>
    <w:rsid w:val="007F2059"/>
    <w:rsid w:val="007F27DB"/>
    <w:rsid w:val="007F36C3"/>
    <w:rsid w:val="007F45F9"/>
    <w:rsid w:val="007F517B"/>
    <w:rsid w:val="007F59D9"/>
    <w:rsid w:val="008013C8"/>
    <w:rsid w:val="0080290D"/>
    <w:rsid w:val="00805121"/>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6F8B"/>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48A"/>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43F7"/>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325B"/>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575F7"/>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063"/>
    <w:rsid w:val="00A97232"/>
    <w:rsid w:val="00AA2246"/>
    <w:rsid w:val="00AA2357"/>
    <w:rsid w:val="00AA2CA7"/>
    <w:rsid w:val="00AA31F6"/>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BB5"/>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693"/>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673"/>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1CC0"/>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0A6"/>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4AAB"/>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53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490"/>
    <w:rsid w:val="00FC5718"/>
    <w:rsid w:val="00FC5F67"/>
    <w:rsid w:val="00FC6752"/>
    <w:rsid w:val="00FC7547"/>
    <w:rsid w:val="00FC7A09"/>
    <w:rsid w:val="00FC7EE8"/>
    <w:rsid w:val="00FD05CA"/>
    <w:rsid w:val="00FD114D"/>
    <w:rsid w:val="00FD1D56"/>
    <w:rsid w:val="00FD2099"/>
    <w:rsid w:val="00FD33CC"/>
    <w:rsid w:val="00FD4E9F"/>
    <w:rsid w:val="00FD4EA0"/>
    <w:rsid w:val="00FD52D9"/>
    <w:rsid w:val="00FD6AB9"/>
    <w:rsid w:val="00FD754C"/>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554432"/>
  <w15:chartTrackingRefBased/>
  <w15:docId w15:val="{5A9D70CB-DE1E-461A-BA3C-67508CAC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BC76E-CD9D-4C75-9166-6C1FF9FB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2022-02-26T08:09:00Z</dcterms:created>
  <dcterms:modified xsi:type="dcterms:W3CDTF">2022-02-26T08:59:00Z</dcterms:modified>
</cp:coreProperties>
</file>