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05EB6" w14:textId="77777777" w:rsidR="00DB0B4C" w:rsidRDefault="00DB0B4C">
      <w:pPr>
        <w:ind w:left="218" w:hanging="216"/>
        <w:rPr>
          <w:rFonts w:ascii="ＭＳ ゴシック" w:eastAsia="ＭＳ ゴシック"/>
          <w:b/>
          <w:spacing w:val="4"/>
        </w:rPr>
      </w:pPr>
      <w:r>
        <w:rPr>
          <w:rFonts w:ascii="ＭＳ ゴシック" w:eastAsia="ＭＳ ゴシック" w:hint="eastAsia"/>
          <w:b/>
        </w:rPr>
        <w:t>別紙１</w:t>
      </w:r>
    </w:p>
    <w:p w14:paraId="4F6E6F04" w14:textId="77777777" w:rsidR="00DB0B4C" w:rsidRDefault="00DB0B4C">
      <w:pPr>
        <w:ind w:left="218" w:hanging="216"/>
        <w:rPr>
          <w:spacing w:val="4"/>
        </w:rPr>
      </w:pPr>
      <w:r>
        <w:rPr>
          <w:rFonts w:hint="eastAsia"/>
        </w:rPr>
        <w:t>相殺期間・料金の支払い等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1"/>
        <w:gridCol w:w="1200"/>
        <w:gridCol w:w="1040"/>
        <w:gridCol w:w="1040"/>
        <w:gridCol w:w="1040"/>
      </w:tblGrid>
      <w:tr w:rsidR="00DB0B4C" w14:paraId="5B8984B8" w14:textId="7777777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A5D2E1" w14:textId="77777777" w:rsidR="00DB0B4C" w:rsidRDefault="00DB0B4C">
            <w:pPr>
              <w:spacing w:line="334" w:lineRule="atLeast"/>
              <w:rPr>
                <w:sz w:val="24"/>
              </w:rPr>
            </w:pPr>
            <w:r>
              <w:rPr>
                <w:rFonts w:hint="eastAsia"/>
              </w:rPr>
              <w:t>相殺期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97E731" w14:textId="77777777" w:rsidR="00DB0B4C" w:rsidRDefault="00DB0B4C">
            <w:pPr>
              <w:spacing w:line="334" w:lineRule="atLeast"/>
              <w:rPr>
                <w:sz w:val="24"/>
              </w:rPr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8D1A65" w14:textId="77777777" w:rsidR="00DB0B4C" w:rsidRDefault="00DB0B4C">
            <w:pPr>
              <w:spacing w:line="334" w:lineRule="atLeast"/>
              <w:rPr>
                <w:sz w:val="24"/>
              </w:rPr>
            </w:pPr>
            <w:r>
              <w:t>NII</w:t>
            </w:r>
            <w:r>
              <w:rPr>
                <w:rFonts w:hint="eastAsia"/>
              </w:rPr>
              <w:t>の相殺結果の通知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A5521" w14:textId="77777777" w:rsidR="00DB0B4C" w:rsidRDefault="00DB0B4C">
            <w:pPr>
              <w:spacing w:line="334" w:lineRule="atLeast"/>
              <w:rPr>
                <w:sz w:val="24"/>
              </w:rPr>
            </w:pPr>
            <w:r>
              <w:rPr>
                <w:rFonts w:hint="eastAsia"/>
              </w:rPr>
              <w:t>債務機関の納入期限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E0B4EC" w14:textId="77777777" w:rsidR="00DB0B4C" w:rsidRDefault="00DB0B4C">
            <w:pPr>
              <w:spacing w:line="334" w:lineRule="atLeast"/>
              <w:rPr>
                <w:sz w:val="24"/>
              </w:rPr>
            </w:pPr>
            <w:r>
              <w:rPr>
                <w:rFonts w:hint="eastAsia"/>
              </w:rPr>
              <w:t>債権機関への支払日</w:t>
            </w:r>
          </w:p>
        </w:tc>
      </w:tr>
      <w:tr w:rsidR="00DB0B4C" w14:paraId="3E50BA7E" w14:textId="7777777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B56F85" w14:textId="77777777" w:rsidR="00DB0B4C" w:rsidRDefault="00DB0B4C">
            <w:pPr>
              <w:spacing w:line="334" w:lineRule="atLeast"/>
              <w:rPr>
                <w:sz w:val="24"/>
              </w:rPr>
            </w:pPr>
            <w:r>
              <w:rPr>
                <w:rFonts w:hint="eastAsia"/>
              </w:rPr>
              <w:t>第１四半期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411A3" w14:textId="77777777" w:rsidR="00DB0B4C" w:rsidRDefault="00DB0B4C">
            <w:pPr>
              <w:spacing w:line="334" w:lineRule="atLeast"/>
              <w:rPr>
                <w:sz w:val="24"/>
              </w:rPr>
            </w:pPr>
            <w:r>
              <w:rPr>
                <w:rFonts w:hint="eastAsia"/>
              </w:rPr>
              <w:t>４</w:t>
            </w:r>
            <w:r>
              <w:t>/</w:t>
            </w:r>
            <w:r>
              <w:rPr>
                <w:rFonts w:hint="eastAsia"/>
              </w:rPr>
              <w:t>１～６</w:t>
            </w:r>
            <w:r>
              <w:t>/30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A58FA0" w14:textId="77777777" w:rsidR="00DB0B4C" w:rsidRDefault="00DB0B4C">
            <w:pPr>
              <w:spacing w:line="334" w:lineRule="atLeast"/>
              <w:rPr>
                <w:sz w:val="24"/>
              </w:rPr>
            </w:pPr>
            <w:r>
              <w:rPr>
                <w:rFonts w:hint="eastAsia"/>
              </w:rPr>
              <w:t>７月初旬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3DF2A" w14:textId="77777777" w:rsidR="00DB0B4C" w:rsidRDefault="00DB0B4C">
            <w:pPr>
              <w:spacing w:line="334" w:lineRule="atLeast"/>
              <w:rPr>
                <w:sz w:val="24"/>
              </w:rPr>
            </w:pPr>
            <w:r>
              <w:rPr>
                <w:rFonts w:hint="eastAsia"/>
              </w:rPr>
              <w:t>７</w:t>
            </w:r>
            <w:r>
              <w:t>/31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1539A0" w14:textId="77777777" w:rsidR="00DB0B4C" w:rsidRDefault="00DB0B4C">
            <w:pPr>
              <w:spacing w:line="334" w:lineRule="atLeast"/>
              <w:rPr>
                <w:sz w:val="24"/>
              </w:rPr>
            </w:pPr>
            <w:r>
              <w:rPr>
                <w:rFonts w:hint="eastAsia"/>
              </w:rPr>
              <w:t>８</w:t>
            </w:r>
            <w:r>
              <w:t>/10</w:t>
            </w:r>
            <w:r>
              <w:rPr>
                <w:rFonts w:hint="eastAsia"/>
              </w:rPr>
              <w:t>頃</w:t>
            </w:r>
          </w:p>
        </w:tc>
      </w:tr>
      <w:tr w:rsidR="00DB0B4C" w14:paraId="68298839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F47EB" w14:textId="77777777" w:rsidR="00DB0B4C" w:rsidRDefault="00DB0B4C">
            <w:pPr>
              <w:spacing w:line="334" w:lineRule="atLeast"/>
              <w:rPr>
                <w:sz w:val="24"/>
              </w:rPr>
            </w:pPr>
            <w:r>
              <w:rPr>
                <w:rFonts w:hint="eastAsia"/>
              </w:rPr>
              <w:t>第２四半期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46DB88" w14:textId="77777777" w:rsidR="00DB0B4C" w:rsidRDefault="00DB0B4C">
            <w:pPr>
              <w:spacing w:line="334" w:lineRule="atLeast"/>
              <w:rPr>
                <w:sz w:val="24"/>
              </w:rPr>
            </w:pPr>
            <w:r>
              <w:rPr>
                <w:rFonts w:hint="eastAsia"/>
              </w:rPr>
              <w:t>７</w:t>
            </w:r>
            <w:r>
              <w:t>/</w:t>
            </w:r>
            <w:r>
              <w:rPr>
                <w:rFonts w:hint="eastAsia"/>
              </w:rPr>
              <w:t>１～９</w:t>
            </w:r>
            <w:r>
              <w:t>/30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60F673" w14:textId="77777777" w:rsidR="00DB0B4C" w:rsidRDefault="00DB0B4C">
            <w:pPr>
              <w:spacing w:line="334" w:lineRule="atLeast"/>
              <w:rPr>
                <w:sz w:val="24"/>
              </w:rPr>
            </w:pPr>
            <w:r>
              <w:t>10</w:t>
            </w:r>
            <w:r>
              <w:rPr>
                <w:rFonts w:hint="eastAsia"/>
              </w:rPr>
              <w:t>月初旬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DB9855" w14:textId="77777777" w:rsidR="00DB0B4C" w:rsidRDefault="00DB0B4C">
            <w:pPr>
              <w:spacing w:line="334" w:lineRule="atLeast"/>
              <w:rPr>
                <w:sz w:val="24"/>
              </w:rPr>
            </w:pPr>
            <w:r>
              <w:t>10/31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6FC6C6" w14:textId="77777777" w:rsidR="00DB0B4C" w:rsidRDefault="00DB0B4C">
            <w:pPr>
              <w:spacing w:line="334" w:lineRule="atLeast"/>
              <w:rPr>
                <w:sz w:val="24"/>
              </w:rPr>
            </w:pPr>
            <w:r>
              <w:t>11/10</w:t>
            </w:r>
            <w:r>
              <w:rPr>
                <w:rFonts w:hint="eastAsia"/>
              </w:rPr>
              <w:t>頃</w:t>
            </w:r>
          </w:p>
        </w:tc>
      </w:tr>
      <w:tr w:rsidR="00DB0B4C" w14:paraId="686950A6" w14:textId="7777777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5BDAEF" w14:textId="77777777" w:rsidR="00DB0B4C" w:rsidRDefault="00DB0B4C">
            <w:pPr>
              <w:spacing w:line="334" w:lineRule="atLeast"/>
              <w:rPr>
                <w:sz w:val="24"/>
              </w:rPr>
            </w:pPr>
            <w:r>
              <w:rPr>
                <w:rFonts w:hint="eastAsia"/>
              </w:rPr>
              <w:t>第３四半期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EACFB4" w14:textId="77777777" w:rsidR="00DB0B4C" w:rsidRDefault="00DB0B4C">
            <w:pPr>
              <w:spacing w:line="334" w:lineRule="atLeast"/>
              <w:rPr>
                <w:sz w:val="24"/>
              </w:rPr>
            </w:pPr>
            <w:r>
              <w:t>10/</w:t>
            </w:r>
            <w:r>
              <w:rPr>
                <w:rFonts w:hint="eastAsia"/>
              </w:rPr>
              <w:t>１～</w:t>
            </w:r>
            <w:r>
              <w:t>12/31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2EEDCD" w14:textId="77777777" w:rsidR="00DB0B4C" w:rsidRDefault="00DB0B4C">
            <w:pPr>
              <w:spacing w:line="334" w:lineRule="atLeast"/>
              <w:rPr>
                <w:sz w:val="24"/>
              </w:rPr>
            </w:pPr>
            <w:r>
              <w:rPr>
                <w:rFonts w:hint="eastAsia"/>
              </w:rPr>
              <w:t>１月初旬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5C144" w14:textId="77777777" w:rsidR="00DB0B4C" w:rsidRDefault="00DB0B4C">
            <w:pPr>
              <w:spacing w:line="334" w:lineRule="atLeast"/>
              <w:rPr>
                <w:sz w:val="24"/>
              </w:rPr>
            </w:pPr>
            <w:r>
              <w:rPr>
                <w:rFonts w:hint="eastAsia"/>
              </w:rPr>
              <w:t>１</w:t>
            </w:r>
            <w:r>
              <w:t>/31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B427D8" w14:textId="77777777" w:rsidR="00DB0B4C" w:rsidRDefault="00DB0B4C">
            <w:pPr>
              <w:spacing w:line="334" w:lineRule="atLeast"/>
              <w:rPr>
                <w:sz w:val="24"/>
              </w:rPr>
            </w:pPr>
            <w:r>
              <w:rPr>
                <w:rFonts w:hint="eastAsia"/>
              </w:rPr>
              <w:t>２</w:t>
            </w:r>
            <w:r>
              <w:t>/10</w:t>
            </w:r>
            <w:r>
              <w:rPr>
                <w:rFonts w:hint="eastAsia"/>
              </w:rPr>
              <w:t>頃</w:t>
            </w:r>
          </w:p>
        </w:tc>
      </w:tr>
      <w:tr w:rsidR="00DB0B4C" w14:paraId="41F06E64" w14:textId="7777777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DF93" w14:textId="77777777" w:rsidR="00DB0B4C" w:rsidRDefault="00DB0B4C">
            <w:pPr>
              <w:spacing w:line="334" w:lineRule="atLeast"/>
              <w:rPr>
                <w:sz w:val="24"/>
              </w:rPr>
            </w:pPr>
            <w:r>
              <w:rPr>
                <w:rFonts w:hint="eastAsia"/>
              </w:rPr>
              <w:t>第４四半期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DA1F" w14:textId="77777777" w:rsidR="00DB0B4C" w:rsidRDefault="00DB0B4C">
            <w:pPr>
              <w:spacing w:line="334" w:lineRule="atLeast"/>
              <w:rPr>
                <w:sz w:val="24"/>
              </w:rPr>
            </w:pPr>
            <w:r>
              <w:rPr>
                <w:rFonts w:hint="eastAsia"/>
              </w:rPr>
              <w:t>１</w:t>
            </w:r>
            <w:r>
              <w:t>/</w:t>
            </w:r>
            <w:r>
              <w:rPr>
                <w:rFonts w:hint="eastAsia"/>
              </w:rPr>
              <w:t>１～３</w:t>
            </w:r>
            <w:r>
              <w:t>/31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E1A8" w14:textId="77777777" w:rsidR="00DB0B4C" w:rsidRDefault="00DB0B4C">
            <w:pPr>
              <w:spacing w:line="334" w:lineRule="atLeast"/>
              <w:rPr>
                <w:sz w:val="24"/>
              </w:rPr>
            </w:pPr>
            <w:r>
              <w:rPr>
                <w:rFonts w:hint="eastAsia"/>
              </w:rPr>
              <w:t>４月初旬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B063" w14:textId="77777777" w:rsidR="00DB0B4C" w:rsidRDefault="00DB0B4C">
            <w:pPr>
              <w:spacing w:line="334" w:lineRule="atLeast"/>
              <w:rPr>
                <w:sz w:val="24"/>
              </w:rPr>
            </w:pPr>
            <w:r>
              <w:rPr>
                <w:rFonts w:hint="eastAsia"/>
              </w:rPr>
              <w:t>４</w:t>
            </w:r>
            <w:r>
              <w:t>/30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B550" w14:textId="77777777" w:rsidR="00DB0B4C" w:rsidRDefault="00DB0B4C">
            <w:pPr>
              <w:spacing w:line="334" w:lineRule="atLeast"/>
              <w:rPr>
                <w:sz w:val="24"/>
              </w:rPr>
            </w:pPr>
            <w:r>
              <w:rPr>
                <w:rFonts w:hint="eastAsia"/>
              </w:rPr>
              <w:t>５</w:t>
            </w:r>
            <w:r>
              <w:t>/10</w:t>
            </w:r>
            <w:r>
              <w:rPr>
                <w:rFonts w:hint="eastAsia"/>
              </w:rPr>
              <w:t>頃</w:t>
            </w:r>
          </w:p>
        </w:tc>
      </w:tr>
    </w:tbl>
    <w:p w14:paraId="3FC7D23D" w14:textId="77777777" w:rsidR="00DB0B4C" w:rsidRDefault="00DB0B4C">
      <w:pPr>
        <w:spacing w:line="240" w:lineRule="atLeast"/>
        <w:ind w:left="218" w:hanging="216"/>
        <w:rPr>
          <w:rFonts w:ascii="ＭＳ 明朝" w:hint="eastAsia"/>
        </w:rPr>
      </w:pPr>
    </w:p>
    <w:sectPr w:rsidR="00DB0B4C">
      <w:headerReference w:type="even" r:id="rId7"/>
      <w:headerReference w:type="default" r:id="rId8"/>
      <w:footerReference w:type="even" r:id="rId9"/>
      <w:footerReference w:type="default" r:id="rId10"/>
      <w:pgSz w:w="8397" w:h="11896" w:code="11"/>
      <w:pgMar w:top="800" w:right="1240" w:bottom="800" w:left="1500" w:header="600" w:footer="600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FD640" w14:textId="77777777" w:rsidR="00993D5B" w:rsidRDefault="00993D5B">
      <w:r>
        <w:separator/>
      </w:r>
    </w:p>
  </w:endnote>
  <w:endnote w:type="continuationSeparator" w:id="0">
    <w:p w14:paraId="5A2C82C8" w14:textId="77777777" w:rsidR="00993D5B" w:rsidRDefault="0099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70768" w14:textId="77777777" w:rsidR="00640329" w:rsidRDefault="00640329">
    <w:pPr>
      <w:pStyle w:val="a6"/>
      <w:rPr>
        <w:rFonts w:ascii="ＭＳ 明朝" w:hint="eastAsia"/>
        <w:b/>
        <w:i/>
        <w:sz w:val="18"/>
      </w:rPr>
    </w:pPr>
    <w:r w:rsidRPr="004B4FC1">
      <w:rPr>
        <w:rFonts w:ascii="ＭＳ 明朝"/>
        <w:b/>
        <w:i/>
        <w:sz w:val="18"/>
      </w:rPr>
      <w:fldChar w:fldCharType="begin"/>
    </w:r>
    <w:r w:rsidRPr="004B4FC1">
      <w:rPr>
        <w:rFonts w:ascii="ＭＳ 明朝"/>
        <w:b/>
        <w:i/>
        <w:sz w:val="18"/>
      </w:rPr>
      <w:instrText xml:space="preserve"> FILENAME </w:instrText>
    </w:r>
    <w:r>
      <w:rPr>
        <w:rFonts w:ascii="ＭＳ 明朝"/>
        <w:b/>
        <w:i/>
        <w:sz w:val="18"/>
      </w:rPr>
      <w:fldChar w:fldCharType="separate"/>
    </w:r>
    <w:r w:rsidR="00895160">
      <w:rPr>
        <w:rFonts w:ascii="ＭＳ 明朝"/>
        <w:b/>
        <w:i/>
        <w:noProof/>
        <w:sz w:val="18"/>
      </w:rPr>
      <w:t>12-110.doc</w:t>
    </w:r>
    <w:r w:rsidRPr="004B4FC1">
      <w:rPr>
        <w:rFonts w:ascii="ＭＳ 明朝"/>
        <w:b/>
        <w:i/>
        <w:sz w:val="18"/>
      </w:rPr>
      <w:fldChar w:fldCharType="end"/>
    </w:r>
    <w:r>
      <w:rPr>
        <w:rStyle w:val="a8"/>
        <w:rFonts w:ascii="ＭＳ 明朝" w:hint="eastAsia"/>
        <w:b/>
        <w:i/>
        <w:sz w:val="18"/>
      </w:rPr>
      <w:t>-</w:t>
    </w:r>
    <w:r>
      <w:rPr>
        <w:rStyle w:val="a8"/>
        <w:rFonts w:ascii="ＭＳ 明朝"/>
        <w:b/>
        <w:i/>
        <w:sz w:val="18"/>
      </w:rPr>
      <w:fldChar w:fldCharType="begin"/>
    </w:r>
    <w:r>
      <w:rPr>
        <w:rStyle w:val="a8"/>
        <w:rFonts w:ascii="ＭＳ 明朝"/>
        <w:b/>
        <w:i/>
        <w:sz w:val="18"/>
      </w:rPr>
      <w:instrText xml:space="preserve"> PAGE </w:instrText>
    </w:r>
    <w:r>
      <w:rPr>
        <w:rStyle w:val="a8"/>
        <w:rFonts w:ascii="ＭＳ 明朝"/>
        <w:b/>
        <w:i/>
        <w:sz w:val="18"/>
      </w:rPr>
      <w:fldChar w:fldCharType="separate"/>
    </w:r>
    <w:r w:rsidR="00AC4DF6">
      <w:rPr>
        <w:rStyle w:val="a8"/>
        <w:rFonts w:ascii="ＭＳ 明朝"/>
        <w:b/>
        <w:i/>
        <w:noProof/>
        <w:sz w:val="18"/>
      </w:rPr>
      <w:t>2</w:t>
    </w:r>
    <w:r>
      <w:rPr>
        <w:rStyle w:val="a8"/>
        <w:rFonts w:ascii="ＭＳ 明朝"/>
        <w:b/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7C0F2" w14:textId="77777777" w:rsidR="00640329" w:rsidRDefault="00640329">
    <w:pPr>
      <w:pStyle w:val="a6"/>
      <w:jc w:val="right"/>
      <w:rPr>
        <w:rFonts w:ascii="ＭＳ 明朝" w:hint="eastAsia"/>
        <w:b/>
        <w:i/>
        <w:sz w:val="18"/>
      </w:rPr>
    </w:pPr>
    <w:r w:rsidRPr="004B4FC1">
      <w:rPr>
        <w:rFonts w:ascii="ＭＳ 明朝"/>
        <w:b/>
        <w:i/>
        <w:sz w:val="18"/>
      </w:rPr>
      <w:fldChar w:fldCharType="begin"/>
    </w:r>
    <w:r w:rsidRPr="004B4FC1">
      <w:rPr>
        <w:rFonts w:ascii="ＭＳ 明朝"/>
        <w:b/>
        <w:i/>
        <w:sz w:val="18"/>
      </w:rPr>
      <w:instrText xml:space="preserve"> FILENAME </w:instrText>
    </w:r>
    <w:r>
      <w:rPr>
        <w:rFonts w:ascii="ＭＳ 明朝"/>
        <w:b/>
        <w:i/>
        <w:sz w:val="18"/>
      </w:rPr>
      <w:fldChar w:fldCharType="separate"/>
    </w:r>
    <w:r w:rsidR="00895160">
      <w:rPr>
        <w:rFonts w:ascii="ＭＳ 明朝"/>
        <w:b/>
        <w:i/>
        <w:noProof/>
        <w:sz w:val="18"/>
      </w:rPr>
      <w:t>12-110.doc</w:t>
    </w:r>
    <w:r w:rsidRPr="004B4FC1">
      <w:rPr>
        <w:rFonts w:ascii="ＭＳ 明朝"/>
        <w:b/>
        <w:i/>
        <w:sz w:val="18"/>
      </w:rPr>
      <w:fldChar w:fldCharType="end"/>
    </w:r>
    <w:r>
      <w:rPr>
        <w:rStyle w:val="a8"/>
        <w:rFonts w:ascii="ＭＳ 明朝" w:hint="eastAsia"/>
        <w:b/>
        <w:i/>
        <w:sz w:val="18"/>
      </w:rPr>
      <w:t>-</w:t>
    </w:r>
    <w:r>
      <w:rPr>
        <w:rStyle w:val="a8"/>
        <w:rFonts w:ascii="ＭＳ 明朝"/>
        <w:b/>
        <w:i/>
        <w:sz w:val="18"/>
      </w:rPr>
      <w:fldChar w:fldCharType="begin"/>
    </w:r>
    <w:r>
      <w:rPr>
        <w:rStyle w:val="a8"/>
        <w:rFonts w:ascii="ＭＳ 明朝"/>
        <w:b/>
        <w:i/>
        <w:sz w:val="18"/>
      </w:rPr>
      <w:instrText xml:space="preserve"> PAGE </w:instrText>
    </w:r>
    <w:r>
      <w:rPr>
        <w:rStyle w:val="a8"/>
        <w:rFonts w:ascii="ＭＳ 明朝"/>
        <w:b/>
        <w:i/>
        <w:sz w:val="18"/>
      </w:rPr>
      <w:fldChar w:fldCharType="separate"/>
    </w:r>
    <w:r w:rsidR="00AC4DF6">
      <w:rPr>
        <w:rStyle w:val="a8"/>
        <w:rFonts w:ascii="ＭＳ 明朝"/>
        <w:b/>
        <w:i/>
        <w:noProof/>
        <w:sz w:val="18"/>
      </w:rPr>
      <w:t>1</w:t>
    </w:r>
    <w:r>
      <w:rPr>
        <w:rStyle w:val="a8"/>
        <w:rFonts w:ascii="ＭＳ 明朝"/>
        <w:b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C1AC7" w14:textId="77777777" w:rsidR="00993D5B" w:rsidRDefault="00993D5B">
      <w:r>
        <w:separator/>
      </w:r>
    </w:p>
  </w:footnote>
  <w:footnote w:type="continuationSeparator" w:id="0">
    <w:p w14:paraId="51612F82" w14:textId="77777777" w:rsidR="00993D5B" w:rsidRDefault="00993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6CD24" w14:textId="77777777" w:rsidR="00640329" w:rsidRDefault="00640329">
    <w:pPr>
      <w:pStyle w:val="a7"/>
      <w:pBdr>
        <w:bottom w:val="single" w:sz="12" w:space="1" w:color="auto"/>
      </w:pBdr>
    </w:pPr>
    <w:r>
      <w:rPr>
        <w:rFonts w:ascii="ＭＳ 明朝" w:hint="eastAsia"/>
      </w:rPr>
      <w:t>（</w:t>
    </w:r>
    <w:r w:rsidRPr="002D266E">
      <w:rPr>
        <w:rFonts w:ascii="ＭＳ 明朝" w:hint="eastAsia"/>
      </w:rPr>
      <w:t>宇都宮大学附属図書館</w:t>
    </w:r>
    <w:r>
      <w:rPr>
        <w:rFonts w:ascii="ＭＳ 明朝"/>
      </w:rPr>
      <w:t>ILL</w:t>
    </w:r>
    <w:r>
      <w:rPr>
        <w:rFonts w:ascii="ＭＳ 明朝" w:hint="eastAsia"/>
      </w:rPr>
      <w:t>文献複写等料金収納取扱要領）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38F9C" w14:textId="77777777" w:rsidR="00640329" w:rsidRDefault="00640329">
    <w:pPr>
      <w:pStyle w:val="a7"/>
      <w:pBdr>
        <w:bottom w:val="single" w:sz="12" w:space="1" w:color="auto"/>
      </w:pBdr>
      <w:jc w:val="right"/>
    </w:pPr>
    <w:r>
      <w:rPr>
        <w:rFonts w:ascii="ＭＳ 明朝" w:hint="eastAsia"/>
      </w:rPr>
      <w:t>（</w:t>
    </w:r>
    <w:r w:rsidRPr="002D266E">
      <w:rPr>
        <w:rFonts w:ascii="ＭＳ 明朝" w:hint="eastAsia"/>
      </w:rPr>
      <w:t>宇都宮大学附属図書館</w:t>
    </w:r>
    <w:r>
      <w:rPr>
        <w:rFonts w:ascii="ＭＳ 明朝"/>
      </w:rPr>
      <w:t>ILL</w:t>
    </w:r>
    <w:r>
      <w:rPr>
        <w:rFonts w:ascii="ＭＳ 明朝" w:hint="eastAsia"/>
      </w:rPr>
      <w:t>文献複写等料金収納取扱要領）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8B0600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52CABE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304E947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E9EE5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B8A779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3D06F4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4291F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55CAE3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636998E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8FFE6FE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F523C69"/>
    <w:multiLevelType w:val="singleLevel"/>
    <w:tmpl w:val="B644EA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  <w:b/>
      </w:rPr>
    </w:lvl>
  </w:abstractNum>
  <w:num w:numId="1" w16cid:durableId="392965298">
    <w:abstractNumId w:val="10"/>
  </w:num>
  <w:num w:numId="2" w16cid:durableId="1748573691">
    <w:abstractNumId w:val="9"/>
  </w:num>
  <w:num w:numId="3" w16cid:durableId="1362197492">
    <w:abstractNumId w:val="7"/>
  </w:num>
  <w:num w:numId="4" w16cid:durableId="360329415">
    <w:abstractNumId w:val="6"/>
  </w:num>
  <w:num w:numId="5" w16cid:durableId="2040279793">
    <w:abstractNumId w:val="5"/>
  </w:num>
  <w:num w:numId="6" w16cid:durableId="1947998128">
    <w:abstractNumId w:val="4"/>
  </w:num>
  <w:num w:numId="7" w16cid:durableId="1906724860">
    <w:abstractNumId w:val="8"/>
  </w:num>
  <w:num w:numId="8" w16cid:durableId="1014265991">
    <w:abstractNumId w:val="3"/>
  </w:num>
  <w:num w:numId="9" w16cid:durableId="721830448">
    <w:abstractNumId w:val="2"/>
  </w:num>
  <w:num w:numId="10" w16cid:durableId="1671909692">
    <w:abstractNumId w:val="1"/>
  </w:num>
  <w:num w:numId="11" w16cid:durableId="525485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evenAndOddHeaders/>
  <w:drawingGridHorizontalSpacing w:val="80"/>
  <w:drawingGridVerticalSpacing w:val="156"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266E"/>
    <w:rsid w:val="0011685B"/>
    <w:rsid w:val="002D266E"/>
    <w:rsid w:val="00414359"/>
    <w:rsid w:val="004D1638"/>
    <w:rsid w:val="00537A13"/>
    <w:rsid w:val="00640329"/>
    <w:rsid w:val="0068746B"/>
    <w:rsid w:val="00691B59"/>
    <w:rsid w:val="00694516"/>
    <w:rsid w:val="00765351"/>
    <w:rsid w:val="00895160"/>
    <w:rsid w:val="00897F8E"/>
    <w:rsid w:val="008A7F6C"/>
    <w:rsid w:val="008C6C14"/>
    <w:rsid w:val="0095194E"/>
    <w:rsid w:val="00993D5B"/>
    <w:rsid w:val="00AC4DF6"/>
    <w:rsid w:val="00B47291"/>
    <w:rsid w:val="00B60476"/>
    <w:rsid w:val="00C14F5E"/>
    <w:rsid w:val="00CA4417"/>
    <w:rsid w:val="00CD1BD6"/>
    <w:rsid w:val="00D44A3D"/>
    <w:rsid w:val="00DB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8FD93D"/>
  <w15:chartTrackingRefBased/>
  <w15:docId w15:val="{31C9F129-F239-405B-BAE9-08CD6EBB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Mincho" w:hAnsi="Times New Roman"/>
      <w:sz w:val="16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footer"/>
    <w:basedOn w:val="a1"/>
    <w:pPr>
      <w:tabs>
        <w:tab w:val="center" w:pos="4253"/>
        <w:tab w:val="right" w:pos="8505"/>
      </w:tabs>
    </w:pPr>
  </w:style>
  <w:style w:type="paragraph" w:styleId="a7">
    <w:name w:val="header"/>
    <w:basedOn w:val="a1"/>
    <w:pPr>
      <w:tabs>
        <w:tab w:val="center" w:pos="4253"/>
        <w:tab w:val="right" w:pos="8505"/>
      </w:tabs>
    </w:pPr>
  </w:style>
  <w:style w:type="character" w:styleId="a8">
    <w:name w:val="page number"/>
    <w:basedOn w:val="a3"/>
  </w:style>
  <w:style w:type="paragraph" w:styleId="a9">
    <w:name w:val="annotation text"/>
    <w:basedOn w:val="a1"/>
    <w:semiHidden/>
    <w:pPr>
      <w:jc w:val="left"/>
    </w:pPr>
  </w:style>
  <w:style w:type="paragraph" w:styleId="aa">
    <w:name w:val="Block Text"/>
    <w:basedOn w:val="a1"/>
    <w:pPr>
      <w:ind w:left="1440" w:right="1440"/>
    </w:pPr>
  </w:style>
  <w:style w:type="paragraph" w:styleId="ab">
    <w:name w:val="macro"/>
    <w:semiHidden/>
    <w:pPr>
      <w:widowControl w:val="0"/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/>
      <w:sz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0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60" w:hanging="160"/>
    </w:pPr>
  </w:style>
  <w:style w:type="paragraph" w:styleId="24">
    <w:name w:val="index 2"/>
    <w:basedOn w:val="a1"/>
    <w:next w:val="a1"/>
    <w:autoRedefine/>
    <w:semiHidden/>
    <w:pPr>
      <w:ind w:left="320" w:hanging="160"/>
    </w:pPr>
  </w:style>
  <w:style w:type="paragraph" w:styleId="34">
    <w:name w:val="index 3"/>
    <w:basedOn w:val="a1"/>
    <w:next w:val="a1"/>
    <w:autoRedefine/>
    <w:semiHidden/>
    <w:pPr>
      <w:ind w:left="480" w:hanging="160"/>
    </w:pPr>
  </w:style>
  <w:style w:type="paragraph" w:styleId="44">
    <w:name w:val="index 4"/>
    <w:basedOn w:val="a1"/>
    <w:next w:val="a1"/>
    <w:autoRedefine/>
    <w:semiHidden/>
    <w:pPr>
      <w:ind w:left="640" w:hanging="160"/>
    </w:pPr>
  </w:style>
  <w:style w:type="paragraph" w:styleId="54">
    <w:name w:val="index 5"/>
    <w:basedOn w:val="a1"/>
    <w:next w:val="a1"/>
    <w:autoRedefine/>
    <w:semiHidden/>
    <w:pPr>
      <w:ind w:left="800" w:hanging="160"/>
    </w:pPr>
  </w:style>
  <w:style w:type="paragraph" w:styleId="60">
    <w:name w:val="index 6"/>
    <w:basedOn w:val="a1"/>
    <w:next w:val="a1"/>
    <w:autoRedefine/>
    <w:semiHidden/>
    <w:pPr>
      <w:ind w:left="960" w:hanging="160"/>
    </w:pPr>
  </w:style>
  <w:style w:type="paragraph" w:styleId="70">
    <w:name w:val="index 7"/>
    <w:basedOn w:val="a1"/>
    <w:next w:val="a1"/>
    <w:autoRedefine/>
    <w:semiHidden/>
    <w:pPr>
      <w:ind w:left="1120" w:hanging="160"/>
    </w:pPr>
  </w:style>
  <w:style w:type="paragraph" w:styleId="80">
    <w:name w:val="index 8"/>
    <w:basedOn w:val="a1"/>
    <w:next w:val="a1"/>
    <w:autoRedefine/>
    <w:semiHidden/>
    <w:pPr>
      <w:ind w:left="1280" w:hanging="160"/>
    </w:pPr>
  </w:style>
  <w:style w:type="paragraph" w:styleId="90">
    <w:name w:val="index 9"/>
    <w:basedOn w:val="a1"/>
    <w:next w:val="a1"/>
    <w:autoRedefine/>
    <w:semiHidden/>
    <w:pPr>
      <w:ind w:left="1440" w:hanging="160"/>
    </w:pPr>
  </w:style>
  <w:style w:type="paragraph" w:styleId="af6">
    <w:name w:val="index heading"/>
    <w:basedOn w:val="a1"/>
    <w:next w:val="10"/>
    <w:semiHidden/>
    <w:rPr>
      <w:rFonts w:ascii="Arial" w:hAnsi="Arial"/>
      <w:b/>
    </w:rPr>
  </w:style>
  <w:style w:type="paragraph" w:styleId="af7">
    <w:name w:val="table of authorities"/>
    <w:basedOn w:val="a1"/>
    <w:next w:val="a1"/>
    <w:semiHidden/>
    <w:pPr>
      <w:ind w:left="160" w:hanging="160"/>
    </w:pPr>
  </w:style>
  <w:style w:type="paragraph" w:styleId="af8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hAnsi="Courier New"/>
      <w:sz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</w:rPr>
  </w:style>
  <w:style w:type="paragraph" w:styleId="afc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d">
    <w:name w:val="Date"/>
    <w:basedOn w:val="a1"/>
    <w:next w:val="a1"/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</w:style>
  <w:style w:type="paragraph" w:styleId="aff2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</w:style>
  <w:style w:type="paragraph" w:styleId="aff3">
    <w:name w:val="Body Text First Indent"/>
    <w:basedOn w:val="aff1"/>
    <w:pPr>
      <w:ind w:firstLine="210"/>
    </w:pPr>
  </w:style>
  <w:style w:type="paragraph" w:styleId="27">
    <w:name w:val="Body Text First Indent 2"/>
    <w:basedOn w:val="aff2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60"/>
    </w:pPr>
  </w:style>
  <w:style w:type="paragraph" w:styleId="37">
    <w:name w:val="toc 3"/>
    <w:basedOn w:val="a1"/>
    <w:next w:val="a1"/>
    <w:autoRedefine/>
    <w:semiHidden/>
    <w:pPr>
      <w:ind w:left="320"/>
    </w:pPr>
  </w:style>
  <w:style w:type="paragraph" w:styleId="45">
    <w:name w:val="toc 4"/>
    <w:basedOn w:val="a1"/>
    <w:next w:val="a1"/>
    <w:autoRedefine/>
    <w:semiHidden/>
    <w:pPr>
      <w:ind w:left="480"/>
    </w:pPr>
  </w:style>
  <w:style w:type="paragraph" w:styleId="55">
    <w:name w:val="toc 5"/>
    <w:basedOn w:val="a1"/>
    <w:next w:val="a1"/>
    <w:autoRedefine/>
    <w:semiHidden/>
    <w:pPr>
      <w:ind w:left="640"/>
    </w:pPr>
  </w:style>
  <w:style w:type="paragraph" w:styleId="61">
    <w:name w:val="toc 6"/>
    <w:basedOn w:val="a1"/>
    <w:next w:val="a1"/>
    <w:autoRedefine/>
    <w:semiHidden/>
    <w:pPr>
      <w:ind w:left="800"/>
    </w:pPr>
  </w:style>
  <w:style w:type="paragraph" w:styleId="71">
    <w:name w:val="toc 7"/>
    <w:basedOn w:val="a1"/>
    <w:next w:val="a1"/>
    <w:autoRedefine/>
    <w:semiHidden/>
    <w:pPr>
      <w:ind w:left="960"/>
    </w:pPr>
  </w:style>
  <w:style w:type="paragraph" w:styleId="81">
    <w:name w:val="toc 8"/>
    <w:basedOn w:val="a1"/>
    <w:next w:val="a1"/>
    <w:autoRedefine/>
    <w:semiHidden/>
    <w:pPr>
      <w:ind w:left="1120"/>
    </w:pPr>
  </w:style>
  <w:style w:type="paragraph" w:styleId="91">
    <w:name w:val="toc 9"/>
    <w:basedOn w:val="a1"/>
    <w:next w:val="a1"/>
    <w:autoRedefine/>
    <w:semiHidden/>
    <w:pPr>
      <w:ind w:left="1280"/>
    </w:pPr>
  </w:style>
  <w:style w:type="character" w:styleId="aff4">
    <w:name w:val="annotation reference"/>
    <w:semiHidden/>
    <w:rPr>
      <w:sz w:val="18"/>
    </w:rPr>
  </w:style>
  <w:style w:type="paragraph" w:styleId="aff5">
    <w:name w:val="Balloon Text"/>
    <w:basedOn w:val="a1"/>
    <w:link w:val="aff6"/>
    <w:rsid w:val="00895160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f6">
    <w:name w:val="吹き出し (文字)"/>
    <w:link w:val="aff5"/>
    <w:rsid w:val="0089516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捺緒</dc:creator>
  <cp:keywords/>
  <dc:description/>
  <cp:lastModifiedBy>中村 捺緒</cp:lastModifiedBy>
  <cp:revision>2</cp:revision>
  <cp:lastPrinted>2011-04-12T00:00:00Z</cp:lastPrinted>
  <dcterms:created xsi:type="dcterms:W3CDTF">2025-05-09T01:20:00Z</dcterms:created>
  <dcterms:modified xsi:type="dcterms:W3CDTF">2025-05-09T01:20:00Z</dcterms:modified>
</cp:coreProperties>
</file>