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B28" w:rsidRDefault="00F00B28">
      <w:pPr>
        <w:rPr>
          <w:rFonts w:hint="eastAsia"/>
        </w:rPr>
      </w:pPr>
      <w:r>
        <w:rPr>
          <w:rFonts w:hint="eastAsia"/>
        </w:rPr>
        <w:t>別記様式第２号（第７条関係）</w:t>
      </w:r>
    </w:p>
    <w:p w:rsidR="00F00B28" w:rsidRDefault="00F00B28">
      <w:pPr>
        <w:rPr>
          <w:rFonts w:hint="eastAsia"/>
        </w:rPr>
      </w:pPr>
    </w:p>
    <w:p w:rsidR="00F00B28" w:rsidRDefault="00F00B28">
      <w:pPr>
        <w:jc w:val="center"/>
        <w:rPr>
          <w:rFonts w:hint="eastAsia"/>
          <w:sz w:val="24"/>
          <w:szCs w:val="24"/>
        </w:rPr>
      </w:pPr>
      <w:r w:rsidRPr="003A0D8C">
        <w:rPr>
          <w:rFonts w:hint="eastAsia"/>
          <w:spacing w:val="245"/>
          <w:kern w:val="0"/>
          <w:sz w:val="24"/>
          <w:szCs w:val="24"/>
          <w:fitText w:val="3159" w:id="-950816768"/>
        </w:rPr>
        <w:t>懲戒処分</w:t>
      </w:r>
      <w:r w:rsidRPr="003A0D8C">
        <w:rPr>
          <w:rFonts w:hint="eastAsia"/>
          <w:kern w:val="0"/>
          <w:sz w:val="24"/>
          <w:szCs w:val="24"/>
          <w:fitText w:val="3159" w:id="-950816768"/>
        </w:rPr>
        <w:t>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256"/>
      </w:tblGrid>
      <w:tr w:rsidR="00F00B28">
        <w:trPr>
          <w:trHeight w:val="900"/>
        </w:trPr>
        <w:tc>
          <w:tcPr>
            <w:tcW w:w="4255" w:type="dxa"/>
          </w:tcPr>
          <w:p w:rsidR="00F00B28" w:rsidRDefault="00F00B28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（所属・職名）</w:t>
            </w:r>
          </w:p>
        </w:tc>
        <w:tc>
          <w:tcPr>
            <w:tcW w:w="4256" w:type="dxa"/>
          </w:tcPr>
          <w:p w:rsidR="00F00B28" w:rsidRDefault="00F00B28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F00B28">
        <w:trPr>
          <w:trHeight w:val="1700"/>
        </w:trPr>
        <w:tc>
          <w:tcPr>
            <w:tcW w:w="8511" w:type="dxa"/>
            <w:gridSpan w:val="2"/>
          </w:tcPr>
          <w:p w:rsidR="00F00B28" w:rsidRDefault="00F00B28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（処分の内容）</w:t>
            </w:r>
          </w:p>
        </w:tc>
      </w:tr>
      <w:tr w:rsidR="00F00B28">
        <w:trPr>
          <w:trHeight w:val="6400"/>
        </w:trPr>
        <w:tc>
          <w:tcPr>
            <w:tcW w:w="8511" w:type="dxa"/>
            <w:gridSpan w:val="2"/>
          </w:tcPr>
          <w:p w:rsidR="00F00B28" w:rsidRDefault="00F00B28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（処分の理由）</w:t>
            </w:r>
          </w:p>
        </w:tc>
      </w:tr>
      <w:tr w:rsidR="00F00B28">
        <w:trPr>
          <w:trHeight w:val="900"/>
        </w:trPr>
        <w:tc>
          <w:tcPr>
            <w:tcW w:w="4255" w:type="dxa"/>
          </w:tcPr>
          <w:p w:rsidR="00F00B28" w:rsidRDefault="00F00B28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処分発令日</w:t>
            </w:r>
          </w:p>
        </w:tc>
        <w:tc>
          <w:tcPr>
            <w:tcW w:w="4256" w:type="dxa"/>
          </w:tcPr>
          <w:p w:rsidR="00F00B28" w:rsidRDefault="00F00B28">
            <w:pPr>
              <w:spacing w:beforeLines="50" w:before="143"/>
              <w:rPr>
                <w:rFonts w:hint="eastAsia"/>
              </w:rPr>
            </w:pPr>
            <w:r>
              <w:rPr>
                <w:rFonts w:hint="eastAsia"/>
              </w:rPr>
              <w:t>処分効力発生日（交付年月日）</w:t>
            </w:r>
          </w:p>
        </w:tc>
      </w:tr>
      <w:tr w:rsidR="00F00B28">
        <w:trPr>
          <w:trHeight w:val="1210"/>
        </w:trPr>
        <w:tc>
          <w:tcPr>
            <w:tcW w:w="8511" w:type="dxa"/>
            <w:gridSpan w:val="2"/>
            <w:vAlign w:val="center"/>
          </w:tcPr>
          <w:p w:rsidR="00F00B28" w:rsidRDefault="00F00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公立大学法人山口県立大学理事長　　　　　　　　　　　　　　　　印</w:t>
            </w:r>
          </w:p>
        </w:tc>
      </w:tr>
      <w:tr w:rsidR="00F00B28">
        <w:trPr>
          <w:trHeight w:val="900"/>
        </w:trPr>
        <w:tc>
          <w:tcPr>
            <w:tcW w:w="8511" w:type="dxa"/>
            <w:gridSpan w:val="2"/>
          </w:tcPr>
          <w:p w:rsidR="00F00B28" w:rsidRDefault="00F00B28" w:rsidP="00444C27">
            <w:pPr>
              <w:spacing w:beforeLines="50" w:before="143" w:line="288" w:lineRule="auto"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就業規則第５２条の規定により、この処分を受けた日の翌日から起算して</w:t>
            </w:r>
            <w:r w:rsidR="00444C27">
              <w:rPr>
                <w:rFonts w:hint="eastAsia"/>
              </w:rPr>
              <w:t>３か月</w:t>
            </w:r>
            <w:r>
              <w:rPr>
                <w:rFonts w:hint="eastAsia"/>
              </w:rPr>
              <w:t>以内に人事委員会に対して、文書により不服申立てをすることができます。</w:t>
            </w:r>
          </w:p>
        </w:tc>
      </w:tr>
    </w:tbl>
    <w:p w:rsidR="00F00B28" w:rsidRDefault="00F00B28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hint="eastAsia"/>
        </w:rPr>
      </w:pPr>
    </w:p>
    <w:sectPr w:rsidR="00F00B28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B28" w:rsidRDefault="00F00B28">
      <w:r>
        <w:separator/>
      </w:r>
    </w:p>
  </w:endnote>
  <w:endnote w:type="continuationSeparator" w:id="0">
    <w:p w:rsidR="00F00B28" w:rsidRDefault="00F0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B28" w:rsidRDefault="00F00B28">
      <w:r>
        <w:separator/>
      </w:r>
    </w:p>
  </w:footnote>
  <w:footnote w:type="continuationSeparator" w:id="0">
    <w:p w:rsidR="00F00B28" w:rsidRDefault="00F0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D8C"/>
    <w:rsid w:val="003A0D8C"/>
    <w:rsid w:val="00444C27"/>
    <w:rsid w:val="00ED6F95"/>
    <w:rsid w:val="00F0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9B30C-D278-4456-86FD-6A1A9B27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別記様式第１号（第２条関係）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ypuadm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